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E573C" w14:textId="092D3CBE" w:rsidR="00B2544D" w:rsidRPr="00B2544D" w:rsidRDefault="00B2544D" w:rsidP="00B2544D">
      <w:pPr>
        <w:widowControl w:val="0"/>
        <w:tabs>
          <w:tab w:val="left" w:pos="1701"/>
          <w:tab w:val="right" w:pos="9923"/>
        </w:tabs>
        <w:spacing w:after="120"/>
        <w:rPr>
          <w:rFonts w:ascii="Arial" w:eastAsia="MS Mincho" w:hAnsi="Arial" w:cs="Arial"/>
          <w:b/>
          <w:sz w:val="24"/>
          <w:szCs w:val="24"/>
          <w:lang w:val="en-GB"/>
        </w:rPr>
      </w:pPr>
      <w:bookmarkStart w:id="0" w:name="_Toc20955728"/>
      <w:r w:rsidRPr="00B2544D">
        <w:rPr>
          <w:rFonts w:ascii="Arial" w:eastAsia="MS Mincho" w:hAnsi="Arial" w:cs="Arial"/>
          <w:b/>
          <w:sz w:val="24"/>
          <w:szCs w:val="24"/>
          <w:lang w:val="en-GB"/>
        </w:rPr>
        <w:t>3GPP TSG-RAN WG2 Meeting #11</w:t>
      </w:r>
      <w:r w:rsidR="00383EBA">
        <w:rPr>
          <w:rFonts w:ascii="Arial" w:eastAsia="MS Mincho" w:hAnsi="Arial" w:cs="Arial"/>
          <w:b/>
          <w:sz w:val="24"/>
          <w:szCs w:val="24"/>
          <w:lang w:val="en-GB"/>
        </w:rPr>
        <w:t>5</w:t>
      </w:r>
      <w:r w:rsidRPr="00B2544D">
        <w:rPr>
          <w:rFonts w:ascii="Arial" w:eastAsia="MS Mincho" w:hAnsi="Arial" w:cs="Arial"/>
          <w:b/>
          <w:sz w:val="24"/>
          <w:szCs w:val="24"/>
          <w:lang w:val="en-GB"/>
        </w:rPr>
        <w:t>-e</w:t>
      </w:r>
      <w:r w:rsidRPr="00B2544D">
        <w:rPr>
          <w:rFonts w:ascii="Arial" w:eastAsia="MS Mincho" w:hAnsi="Arial" w:cs="Arial"/>
          <w:b/>
          <w:sz w:val="24"/>
          <w:szCs w:val="24"/>
          <w:lang w:val="en-GB"/>
        </w:rPr>
        <w:tab/>
      </w:r>
      <w:r w:rsidR="007B606B" w:rsidRPr="007B606B">
        <w:rPr>
          <w:rFonts w:ascii="Arial" w:eastAsia="MS Mincho" w:hAnsi="Arial" w:cs="Arial"/>
          <w:b/>
          <w:sz w:val="24"/>
          <w:szCs w:val="24"/>
          <w:lang w:val="en-GB"/>
        </w:rPr>
        <w:t>R2-2108413</w:t>
      </w:r>
    </w:p>
    <w:p w14:paraId="6C48E420" w14:textId="6F407263" w:rsidR="002F32B4" w:rsidRPr="00283C05" w:rsidRDefault="00B2544D" w:rsidP="003B6338">
      <w:pPr>
        <w:widowControl w:val="0"/>
        <w:tabs>
          <w:tab w:val="left" w:pos="1701"/>
          <w:tab w:val="right" w:pos="9923"/>
        </w:tabs>
        <w:spacing w:after="120"/>
        <w:rPr>
          <w:rFonts w:ascii="Arial" w:eastAsia="MS Mincho" w:hAnsi="Arial" w:cs="Arial"/>
          <w:b/>
          <w:sz w:val="24"/>
          <w:szCs w:val="24"/>
          <w:lang w:val="en-GB"/>
        </w:rPr>
      </w:pPr>
      <w:r w:rsidRPr="00B2544D">
        <w:rPr>
          <w:rFonts w:ascii="Arial" w:eastAsia="MS Mincho" w:hAnsi="Arial" w:cs="Arial"/>
          <w:b/>
          <w:sz w:val="24"/>
          <w:szCs w:val="24"/>
          <w:lang w:val="en-GB"/>
        </w:rPr>
        <w:t xml:space="preserve">Online, </w:t>
      </w:r>
      <w:proofErr w:type="gramStart"/>
      <w:r w:rsidR="00383EBA" w:rsidRPr="00383EBA">
        <w:rPr>
          <w:rFonts w:ascii="Arial" w:eastAsia="MS Mincho" w:hAnsi="Arial" w:cs="Arial"/>
          <w:b/>
          <w:sz w:val="24"/>
          <w:szCs w:val="24"/>
          <w:lang w:val="en-GB"/>
        </w:rPr>
        <w:t>August,</w:t>
      </w:r>
      <w:proofErr w:type="gramEnd"/>
      <w:r w:rsidR="00383EBA" w:rsidRPr="00383EBA">
        <w:rPr>
          <w:rFonts w:ascii="Arial" w:eastAsia="MS Mincho" w:hAnsi="Arial" w:cs="Arial"/>
          <w:b/>
          <w:sz w:val="24"/>
          <w:szCs w:val="24"/>
          <w:lang w:val="en-GB"/>
        </w:rPr>
        <w:t xml:space="preserve"> 2021</w:t>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39D7C000"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r w:rsidR="003E7FDE">
        <w:rPr>
          <w:rFonts w:cs="Arial"/>
          <w:bCs/>
          <w:sz w:val="24"/>
          <w:lang w:val="pt-PT"/>
        </w:rPr>
        <w:t xml:space="preserve"> </w:t>
      </w:r>
      <w:r w:rsidR="003E7FDE" w:rsidRPr="00960006">
        <w:rPr>
          <w:rFonts w:cs="Arial"/>
          <w:bCs/>
          <w:sz w:val="24"/>
          <w:lang w:val="pt-PT"/>
        </w:rPr>
        <w:t>Idle/Inactive mode</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204B686F"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4A68A6">
        <w:rPr>
          <w:rFonts w:ascii="Arial" w:hAnsi="Arial" w:cs="Arial"/>
          <w:sz w:val="24"/>
        </w:rPr>
        <w:t xml:space="preserve">Cell </w:t>
      </w:r>
      <w:r w:rsidR="00E049AA">
        <w:rPr>
          <w:rFonts w:ascii="Arial" w:hAnsi="Arial" w:cs="Arial"/>
          <w:sz w:val="24"/>
        </w:rPr>
        <w:t>(</w:t>
      </w:r>
      <w:r w:rsidR="00225392">
        <w:rPr>
          <w:rFonts w:ascii="Arial" w:hAnsi="Arial" w:cs="Arial"/>
          <w:sz w:val="24"/>
        </w:rPr>
        <w:t>re</w:t>
      </w:r>
      <w:r w:rsidR="00E049AA">
        <w:rPr>
          <w:rFonts w:ascii="Arial" w:hAnsi="Arial" w:cs="Arial"/>
          <w:sz w:val="24"/>
        </w:rPr>
        <w:t>)</w:t>
      </w:r>
      <w:r w:rsidR="00225392">
        <w:rPr>
          <w:rFonts w:ascii="Arial" w:hAnsi="Arial" w:cs="Arial"/>
          <w:sz w:val="24"/>
        </w:rPr>
        <w:t>s</w:t>
      </w:r>
      <w:r w:rsidR="004A68A6">
        <w:rPr>
          <w:rFonts w:ascii="Arial" w:hAnsi="Arial" w:cs="Arial"/>
          <w:sz w:val="24"/>
        </w:rPr>
        <w:t xml:space="preserve">election </w:t>
      </w:r>
      <w:r w:rsidR="006009C9">
        <w:rPr>
          <w:rFonts w:ascii="Arial" w:hAnsi="Arial" w:cs="Arial"/>
          <w:sz w:val="24"/>
        </w:rPr>
        <w:t>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proofErr w:type="gramStart"/>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roofErr w:type="gramEnd"/>
    </w:p>
    <w:p w14:paraId="3E3E5CED" w14:textId="598D9328" w:rsidR="00F06D07" w:rsidRDefault="00367CCD" w:rsidP="0048612F">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3B6338">
        <w:rPr>
          <w:lang w:val="en-GB"/>
        </w:rPr>
        <w:t xml:space="preserve"> [1]</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48612F">
      <w:pPr>
        <w:rPr>
          <w:lang w:val="en-GB"/>
        </w:rPr>
      </w:pPr>
    </w:p>
    <w:p w14:paraId="042570A1" w14:textId="474515E1" w:rsidR="00F06D07" w:rsidRPr="00F06D07" w:rsidRDefault="00F06D07" w:rsidP="0048612F">
      <w:pPr>
        <w:rPr>
          <w:lang w:val="en-GB"/>
        </w:rPr>
      </w:pPr>
      <w:r w:rsidRPr="00F06D07">
        <w:rPr>
          <w:lang w:val="en-GB"/>
        </w:rPr>
        <w:t>The following control plane procedures enhancements should be specified (see TR 38.821)</w:t>
      </w:r>
      <w:r w:rsidR="00EA5A9D">
        <w:rPr>
          <w:lang w:val="en-GB"/>
        </w:rPr>
        <w:t xml:space="preserve"> [2]</w:t>
      </w:r>
    </w:p>
    <w:p w14:paraId="2B5E7D39" w14:textId="53783E33" w:rsidR="00F06D07" w:rsidRPr="0048612F" w:rsidRDefault="00F06D07" w:rsidP="00F06D07">
      <w:pPr>
        <w:pStyle w:val="ListParagraph"/>
        <w:numPr>
          <w:ilvl w:val="0"/>
          <w:numId w:val="40"/>
        </w:numPr>
        <w:spacing w:after="60" w:line="240" w:lineRule="auto"/>
        <w:rPr>
          <w:rFonts w:eastAsia="Times New Roman" w:cs="Times New Roman"/>
          <w:lang w:val="en-GB" w:eastAsia="x-none"/>
        </w:rPr>
      </w:pPr>
      <w:r w:rsidRPr="0048612F">
        <w:rPr>
          <w:rFonts w:eastAsia="Times New Roman" w:cs="Times New Roman"/>
          <w:lang w:val="en-GB" w:eastAsia="x-none"/>
        </w:rPr>
        <w:t xml:space="preserve">Idle mode: </w:t>
      </w:r>
    </w:p>
    <w:p w14:paraId="62F6B80A" w14:textId="375D2FCC" w:rsidR="00F06D07"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additional assistance information for cell selection/reselection (</w:t>
      </w:r>
      <w:proofErr w:type="gramStart"/>
      <w:r w:rsidRPr="0048612F">
        <w:rPr>
          <w:rFonts w:eastAsia="Times New Roman" w:cs="Times New Roman"/>
          <w:lang w:val="en-GB" w:eastAsia="x-none"/>
        </w:rPr>
        <w:t>e.g.</w:t>
      </w:r>
      <w:proofErr w:type="gramEnd"/>
      <w:r w:rsidRPr="0048612F">
        <w:rPr>
          <w:rFonts w:eastAsia="Times New Roman" w:cs="Times New Roman"/>
          <w:lang w:val="en-GB" w:eastAsia="x-none"/>
        </w:rPr>
        <w:t xml:space="preserve"> using UE location information, satellite Ephemeris information)</w:t>
      </w:r>
    </w:p>
    <w:p w14:paraId="5622EBC8" w14:textId="07BB8454" w:rsidR="00CB7B89"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NTN (satellite/HAPS) cell specific information in SIB</w:t>
      </w:r>
      <w:r w:rsidR="00790290" w:rsidRPr="0048612F">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6FECE0A5" w:rsidR="00223DE9" w:rsidRPr="00CB7B89" w:rsidRDefault="00C4692D" w:rsidP="0048612F">
      <w:pPr>
        <w:rPr>
          <w:lang w:val="en-GB"/>
        </w:rPr>
      </w:pPr>
      <w:r>
        <w:rPr>
          <w:lang w:val="en-GB"/>
        </w:rPr>
        <w:t xml:space="preserve">RAN2 has made some agreements in </w:t>
      </w:r>
      <w:r w:rsidR="00383EBA">
        <w:rPr>
          <w:lang w:val="en-GB"/>
        </w:rPr>
        <w:t>previous meetings</w:t>
      </w:r>
      <w:r>
        <w:rPr>
          <w:lang w:val="en-GB"/>
        </w:rPr>
        <w:t xml:space="preserve"> for control plane idle mode procedures </w:t>
      </w:r>
      <w:r w:rsidR="00E049AA">
        <w:rPr>
          <w:lang w:val="en-GB"/>
        </w:rPr>
        <w:t xml:space="preserve">related to cell (re)selection </w:t>
      </w:r>
      <w:r>
        <w:rPr>
          <w:lang w:val="en-GB"/>
        </w:rPr>
        <w:t>as shown below</w:t>
      </w:r>
      <w:r w:rsidR="00383EBA">
        <w:rPr>
          <w:lang w:val="en-GB"/>
        </w:rPr>
        <w:t xml:space="preserve"> </w:t>
      </w:r>
      <w:r w:rsidR="00B67D24">
        <w:rPr>
          <w:lang w:val="en-GB"/>
        </w:rPr>
        <w:t>with</w:t>
      </w:r>
      <w:r w:rsidR="00383EBA">
        <w:rPr>
          <w:lang w:val="en-GB"/>
        </w:rPr>
        <w:t xml:space="preserve"> the following was incorporated into </w:t>
      </w:r>
      <w:r w:rsidR="006C137D">
        <w:rPr>
          <w:lang w:val="en-GB"/>
        </w:rPr>
        <w:t xml:space="preserve">the </w:t>
      </w:r>
      <w:r w:rsidR="00383EBA">
        <w:rPr>
          <w:lang w:val="en-GB"/>
        </w:rPr>
        <w:t xml:space="preserve">endorsed </w:t>
      </w:r>
      <w:r w:rsidR="006C137D">
        <w:rPr>
          <w:lang w:val="en-GB"/>
        </w:rPr>
        <w:t xml:space="preserve">running </w:t>
      </w:r>
      <w:r w:rsidR="00383EBA">
        <w:rPr>
          <w:lang w:val="en-GB"/>
        </w:rPr>
        <w:t>CR for 38.300 [</w:t>
      </w:r>
      <w:r w:rsidR="00EA5A9D">
        <w:rPr>
          <w:lang w:val="en-GB"/>
        </w:rPr>
        <w:t>3</w:t>
      </w:r>
      <w:r w:rsidR="00383EBA">
        <w:rPr>
          <w:lang w:val="en-GB"/>
        </w:rPr>
        <w:t xml:space="preserve">] from </w:t>
      </w:r>
      <w:r w:rsidR="00383EBA" w:rsidRPr="00383EBA">
        <w:rPr>
          <w:lang w:val="en-GB"/>
        </w:rPr>
        <w:t>16.x.4.1.1 Mobility in RRC_IDLE</w:t>
      </w:r>
      <w:r w:rsidR="00383EBA">
        <w:rPr>
          <w:lang w:val="en-GB"/>
        </w:rPr>
        <w:t xml:space="preserve"> from RAN2#114e</w:t>
      </w:r>
      <w:r>
        <w:rPr>
          <w:lang w:val="en-GB"/>
        </w:rPr>
        <w:t>:</w:t>
      </w:r>
      <w:r w:rsidR="004A6A49">
        <w:rPr>
          <w:lang w:val="en-GB"/>
        </w:rPr>
        <w:t xml:space="preserve"> </w:t>
      </w:r>
    </w:p>
    <w:p w14:paraId="28F73E9A" w14:textId="77777777" w:rsidR="00383EBA" w:rsidRPr="00383EBA" w:rsidRDefault="00383EBA" w:rsidP="00383EBA">
      <w:pPr>
        <w:pBdr>
          <w:top w:val="single" w:sz="4" w:space="1" w:color="auto"/>
          <w:left w:val="single" w:sz="4" w:space="4" w:color="auto"/>
          <w:bottom w:val="single" w:sz="4" w:space="1" w:color="auto"/>
          <w:right w:val="single" w:sz="4" w:space="4" w:color="auto"/>
        </w:pBdr>
        <w:spacing w:after="180"/>
        <w:ind w:left="568" w:hanging="284"/>
        <w:rPr>
          <w:rFonts w:eastAsia="SimSun" w:cs="Times New Roman"/>
          <w:sz w:val="20"/>
          <w:szCs w:val="20"/>
          <w:lang w:val="en-GB"/>
        </w:rPr>
      </w:pPr>
      <w:r w:rsidRPr="00383EBA">
        <w:rPr>
          <w:rFonts w:eastAsia="SimSun" w:cs="Times New Roman"/>
          <w:sz w:val="20"/>
          <w:szCs w:val="20"/>
          <w:lang w:val="en-GB"/>
        </w:rPr>
        <w:t>An NTN UE may perform cell selection and reselection based on the NTN (satellite/HAPS) ephemeris provisioned.</w:t>
      </w:r>
    </w:p>
    <w:p w14:paraId="30295D62" w14:textId="77777777" w:rsidR="00383EBA" w:rsidRPr="00383EBA" w:rsidRDefault="00383EBA" w:rsidP="00383EBA">
      <w:pPr>
        <w:keepLines/>
        <w:pBdr>
          <w:top w:val="single" w:sz="4" w:space="1" w:color="auto"/>
          <w:left w:val="single" w:sz="4" w:space="4" w:color="auto"/>
          <w:bottom w:val="single" w:sz="4" w:space="1" w:color="auto"/>
          <w:right w:val="single" w:sz="4" w:space="4" w:color="auto"/>
        </w:pBdr>
        <w:spacing w:after="180"/>
        <w:ind w:left="1135" w:hanging="851"/>
        <w:rPr>
          <w:rFonts w:eastAsia="SimSun" w:cs="Times New Roman"/>
          <w:color w:val="FF0000"/>
          <w:sz w:val="20"/>
          <w:szCs w:val="20"/>
          <w:lang w:val="en-GB" w:eastAsia="zh-CN"/>
        </w:rPr>
      </w:pPr>
      <w:r w:rsidRPr="00383EBA">
        <w:rPr>
          <w:rFonts w:eastAsia="SimSun" w:cs="Times New Roman"/>
          <w:color w:val="FF0000"/>
          <w:sz w:val="20"/>
          <w:szCs w:val="20"/>
          <w:lang w:val="en-GB" w:eastAsia="zh-CN"/>
        </w:rPr>
        <w:t xml:space="preserve">Editor’s note: FFS on the definition of satellite/HAPS ephemeris. FFS under what circumstance UE will perform cell selection/reselection based on satellite/HAPS ephemeris. </w:t>
      </w:r>
    </w:p>
    <w:p w14:paraId="3DF03E5C" w14:textId="77777777" w:rsidR="00383EBA" w:rsidRPr="00383EBA" w:rsidRDefault="00383EBA" w:rsidP="00383EBA">
      <w:pPr>
        <w:keepLines/>
        <w:pBdr>
          <w:top w:val="single" w:sz="4" w:space="1" w:color="auto"/>
          <w:left w:val="single" w:sz="4" w:space="4" w:color="auto"/>
          <w:bottom w:val="single" w:sz="4" w:space="1" w:color="auto"/>
          <w:right w:val="single" w:sz="4" w:space="4" w:color="auto"/>
        </w:pBdr>
        <w:spacing w:after="180"/>
        <w:ind w:left="1135" w:hanging="851"/>
        <w:rPr>
          <w:rFonts w:eastAsia="SimSun" w:cs="Times New Roman"/>
          <w:color w:val="FF0000"/>
          <w:sz w:val="20"/>
          <w:szCs w:val="20"/>
          <w:lang w:val="en-GB" w:eastAsia="zh-CN"/>
        </w:rPr>
      </w:pPr>
      <w:r w:rsidRPr="00383EBA">
        <w:rPr>
          <w:rFonts w:eastAsia="SimSun" w:cs="Times New Roman"/>
          <w:color w:val="FF0000"/>
          <w:sz w:val="20"/>
          <w:szCs w:val="20"/>
          <w:lang w:val="en-GB" w:eastAsia="zh-CN"/>
        </w:rPr>
        <w:t>Editor’s note: FFS whether UE location (and/or other information) based cell selection/reselection should be introduced for NTN.</w:t>
      </w:r>
    </w:p>
    <w:p w14:paraId="29FAD9E7" w14:textId="77777777" w:rsidR="00383EBA" w:rsidRPr="00383EBA" w:rsidRDefault="00383EBA" w:rsidP="00383EBA">
      <w:pPr>
        <w:pBdr>
          <w:top w:val="single" w:sz="4" w:space="1" w:color="auto"/>
          <w:left w:val="single" w:sz="4" w:space="4" w:color="auto"/>
          <w:bottom w:val="single" w:sz="4" w:space="1" w:color="auto"/>
          <w:right w:val="single" w:sz="4" w:space="4" w:color="auto"/>
        </w:pBdr>
        <w:spacing w:after="180"/>
        <w:rPr>
          <w:rFonts w:eastAsia="SimSun" w:cs="Times New Roman"/>
          <w:sz w:val="20"/>
          <w:szCs w:val="20"/>
          <w:lang w:eastAsia="zh-CN"/>
        </w:rPr>
      </w:pPr>
      <w:r w:rsidRPr="00383EBA">
        <w:rPr>
          <w:rFonts w:eastAsia="SimSun" w:cs="Times New Roman"/>
          <w:sz w:val="20"/>
          <w:szCs w:val="20"/>
          <w:lang w:val="en-GB" w:eastAsia="zh-CN"/>
        </w:rPr>
        <w:t xml:space="preserve">The </w:t>
      </w:r>
      <w:r w:rsidRPr="00383EBA">
        <w:rPr>
          <w:rFonts w:eastAsia="SimSun" w:cs="Times New Roman" w:hint="eastAsia"/>
          <w:sz w:val="20"/>
          <w:szCs w:val="20"/>
          <w:lang w:val="en-GB" w:eastAsia="zh-CN"/>
        </w:rPr>
        <w:t xml:space="preserve">UE </w:t>
      </w:r>
      <w:r w:rsidRPr="00383EBA">
        <w:rPr>
          <w:rFonts w:eastAsia="SimSun" w:cs="Times New Roman"/>
          <w:sz w:val="20"/>
          <w:szCs w:val="20"/>
          <w:lang w:val="en-GB" w:eastAsia="zh-CN"/>
        </w:rPr>
        <w:t xml:space="preserve">is made aware that a cell is provided by NTN. </w:t>
      </w:r>
    </w:p>
    <w:p w14:paraId="10F19D10" w14:textId="088F50E7" w:rsidR="00383EBA" w:rsidRPr="00383EBA" w:rsidRDefault="00383EBA" w:rsidP="00383EBA">
      <w:pPr>
        <w:keepLines/>
        <w:pBdr>
          <w:top w:val="single" w:sz="4" w:space="1" w:color="auto"/>
          <w:left w:val="single" w:sz="4" w:space="4" w:color="auto"/>
          <w:bottom w:val="single" w:sz="4" w:space="1" w:color="auto"/>
          <w:right w:val="single" w:sz="4" w:space="4" w:color="auto"/>
        </w:pBdr>
        <w:spacing w:after="180"/>
        <w:ind w:left="1135" w:hanging="851"/>
        <w:rPr>
          <w:rFonts w:eastAsia="MS Mincho" w:cs="Times New Roman"/>
          <w:color w:val="FF0000"/>
          <w:sz w:val="20"/>
          <w:szCs w:val="20"/>
          <w:lang w:val="en-GB"/>
        </w:rPr>
      </w:pPr>
      <w:r w:rsidRPr="00383EBA">
        <w:rPr>
          <w:rFonts w:eastAsia="MS Mincho" w:cs="Times New Roman"/>
          <w:color w:val="FF0000"/>
          <w:sz w:val="20"/>
          <w:szCs w:val="20"/>
          <w:lang w:val="en-GB"/>
        </w:rPr>
        <w:t>Editor’s note: FFS on whether to make the UE aware of NTN in an implicit or explicit way.</w:t>
      </w:r>
    </w:p>
    <w:p w14:paraId="202338B2" w14:textId="77777777" w:rsidR="00383EBA" w:rsidRPr="00383EBA" w:rsidRDefault="00383EBA" w:rsidP="00383EBA">
      <w:pPr>
        <w:pBdr>
          <w:top w:val="single" w:sz="4" w:space="1" w:color="auto"/>
          <w:left w:val="single" w:sz="4" w:space="4" w:color="auto"/>
          <w:bottom w:val="single" w:sz="4" w:space="1" w:color="auto"/>
          <w:right w:val="single" w:sz="4" w:space="4" w:color="auto"/>
        </w:pBdr>
        <w:spacing w:after="180"/>
        <w:rPr>
          <w:rFonts w:eastAsia="SimSun" w:cs="Times New Roman"/>
          <w:sz w:val="20"/>
          <w:szCs w:val="20"/>
        </w:rPr>
      </w:pPr>
      <w:r w:rsidRPr="00383EBA">
        <w:rPr>
          <w:rFonts w:eastAsia="SimSun" w:cs="Times New Roman"/>
          <w:sz w:val="20"/>
          <w:szCs w:val="20"/>
        </w:rPr>
        <w:t xml:space="preserve">For cell reselection, based on configuration criteria, an NTN UE may </w:t>
      </w:r>
      <w:proofErr w:type="spellStart"/>
      <w:r w:rsidRPr="00383EBA">
        <w:rPr>
          <w:rFonts w:eastAsia="SimSun" w:cs="Times New Roman"/>
          <w:sz w:val="20"/>
          <w:szCs w:val="20"/>
        </w:rPr>
        <w:t>prioritise</w:t>
      </w:r>
      <w:proofErr w:type="spellEnd"/>
      <w:r w:rsidRPr="00383EBA">
        <w:rPr>
          <w:rFonts w:eastAsia="SimSun" w:cs="Times New Roman"/>
          <w:sz w:val="20"/>
          <w:szCs w:val="20"/>
        </w:rPr>
        <w:t xml:space="preserve"> a network type (e.g., TN or NTN).</w:t>
      </w:r>
    </w:p>
    <w:p w14:paraId="0242BBE4" w14:textId="77777777" w:rsidR="00383EBA" w:rsidRPr="00383EBA" w:rsidRDefault="00383EBA" w:rsidP="00383EBA">
      <w:pPr>
        <w:keepLines/>
        <w:pBdr>
          <w:top w:val="single" w:sz="4" w:space="1" w:color="auto"/>
          <w:left w:val="single" w:sz="4" w:space="4" w:color="auto"/>
          <w:bottom w:val="single" w:sz="4" w:space="1" w:color="auto"/>
          <w:right w:val="single" w:sz="4" w:space="4" w:color="auto"/>
        </w:pBdr>
        <w:spacing w:after="180"/>
        <w:ind w:left="1135" w:hanging="851"/>
        <w:rPr>
          <w:rFonts w:eastAsia="MS Mincho" w:cs="Times New Roman"/>
          <w:color w:val="FF0000"/>
          <w:sz w:val="20"/>
          <w:szCs w:val="20"/>
          <w:lang w:val="en-GB"/>
        </w:rPr>
      </w:pPr>
      <w:r w:rsidRPr="00383EBA">
        <w:rPr>
          <w:rFonts w:eastAsia="MS Mincho" w:cs="Times New Roman"/>
          <w:color w:val="FF0000"/>
          <w:sz w:val="20"/>
          <w:szCs w:val="20"/>
          <w:lang w:val="en-GB"/>
        </w:rPr>
        <w:t>Editor’s note: Configuration details are FFS.</w:t>
      </w:r>
    </w:p>
    <w:p w14:paraId="63EB7EFF" w14:textId="056EE826" w:rsidR="007E7F09" w:rsidRDefault="00C4692D" w:rsidP="0048612F">
      <w:r w:rsidRPr="00C4692D">
        <w:t xml:space="preserve">Based on the above </w:t>
      </w:r>
      <w:r w:rsidR="00383EBA">
        <w:t>endorsements</w:t>
      </w:r>
      <w:r w:rsidRPr="00C4692D">
        <w:t>,</w:t>
      </w:r>
      <w:r w:rsidR="00331087">
        <w:t xml:space="preserve"> the </w:t>
      </w:r>
      <w:r w:rsidR="00383EBA">
        <w:t>endorsed</w:t>
      </w:r>
      <w:r w:rsidR="00331087">
        <w:t xml:space="preserve"> TS 38.304 running CR </w:t>
      </w:r>
      <w:r w:rsidR="006F4BC5">
        <w:t xml:space="preserve">was </w:t>
      </w:r>
      <w:r w:rsidR="00383EBA">
        <w:t xml:space="preserve">also </w:t>
      </w:r>
      <w:r w:rsidR="006F4BC5">
        <w:t>updated with the following Editor’s Notes</w:t>
      </w:r>
      <w:r w:rsidR="00383EBA">
        <w:t xml:space="preserve"> in RAN2#114e</w:t>
      </w:r>
      <w:r w:rsidR="006F4BC5">
        <w:t xml:space="preserve">, </w:t>
      </w:r>
      <w:r w:rsidR="00331087">
        <w:t>as shown below</w:t>
      </w:r>
      <w:r w:rsidR="00EB3211">
        <w:t xml:space="preserve"> [</w:t>
      </w:r>
      <w:r w:rsidR="00EA5A9D">
        <w:t>4</w:t>
      </w:r>
      <w:r w:rsidR="00EB3211">
        <w:t>]</w:t>
      </w:r>
      <w:r w:rsidR="00331087">
        <w:t>:</w:t>
      </w:r>
    </w:p>
    <w:p w14:paraId="3052FEFE" w14:textId="77777777" w:rsidR="00383EBA" w:rsidRDefault="00383EBA" w:rsidP="00383EBA">
      <w:pPr>
        <w:keepLines/>
        <w:ind w:left="1135" w:hanging="851"/>
        <w:rPr>
          <w:color w:val="FF0000"/>
          <w:lang w:eastAsia="zh-CN"/>
        </w:rPr>
      </w:pPr>
      <w:r>
        <w:rPr>
          <w:color w:val="FF0000"/>
          <w:lang w:eastAsia="zh-CN"/>
        </w:rPr>
        <w:lastRenderedPageBreak/>
        <w:t xml:space="preserve">Editor’s note: For cell selection and reselection in NTN, the satellite/HAPS ephemeris may be used by UE.  The ephemeris is divided into serving cell’s ephemeris and neighbour cells’ ephemeris. FFS on the definition of satellite/HAPS ephemeris, under what circumstance UE will perform cell selection/reselection based on satellite/HAPS ephemeris and how would </w:t>
      </w:r>
      <w:r>
        <w:rPr>
          <w:rFonts w:hint="eastAsia"/>
          <w:color w:val="FF0000"/>
          <w:lang w:eastAsia="zh-CN"/>
        </w:rPr>
        <w:t>the serving cell</w:t>
      </w:r>
      <w:r>
        <w:rPr>
          <w:color w:val="FF0000"/>
          <w:lang w:eastAsia="zh-CN"/>
        </w:rPr>
        <w:t xml:space="preserve">’s ephemeris and neighbour cells’ ephemeris differ regarding e.g. the required accuracy or </w:t>
      </w:r>
      <w:proofErr w:type="spellStart"/>
      <w:r>
        <w:rPr>
          <w:color w:val="FF0000"/>
          <w:lang w:eastAsia="zh-CN"/>
        </w:rPr>
        <w:t>signalling</w:t>
      </w:r>
      <w:proofErr w:type="spellEnd"/>
      <w:r>
        <w:rPr>
          <w:color w:val="FF0000"/>
          <w:lang w:eastAsia="zh-CN"/>
        </w:rPr>
        <w:t xml:space="preserve"> impact.</w:t>
      </w:r>
    </w:p>
    <w:p w14:paraId="7B0D27F1" w14:textId="77777777" w:rsidR="00383EBA" w:rsidRDefault="00383EBA" w:rsidP="00383EBA">
      <w:pPr>
        <w:keepLines/>
        <w:ind w:left="1135" w:hanging="851"/>
        <w:rPr>
          <w:color w:val="FF0000"/>
          <w:lang w:eastAsia="zh-CN"/>
        </w:rPr>
      </w:pPr>
      <w:r>
        <w:rPr>
          <w:color w:val="FF0000"/>
          <w:lang w:eastAsia="zh-CN"/>
        </w:rPr>
        <w:t>Editor’s note: FFS whether UE location (and/or other information) based cell selection/reselection should be introduced for NTN.</w:t>
      </w:r>
    </w:p>
    <w:p w14:paraId="42C2484E" w14:textId="691F1F94" w:rsidR="00383EBA" w:rsidRDefault="00383EBA" w:rsidP="00383EBA">
      <w:pPr>
        <w:keepLines/>
        <w:ind w:left="1135" w:hanging="851"/>
      </w:pPr>
      <w:r>
        <w:rPr>
          <w:color w:val="FF0000"/>
          <w:lang w:eastAsia="zh-CN"/>
        </w:rPr>
        <w:t>Editor’s note:</w:t>
      </w:r>
      <w:r>
        <w:t xml:space="preserve"> </w:t>
      </w:r>
      <w:r>
        <w:rPr>
          <w:color w:val="FF0000"/>
          <w:lang w:eastAsia="zh-CN"/>
        </w:rPr>
        <w:t xml:space="preserve">For intra-NTN and TN/NTN cell selection and reselection, UE needs to be aware whether a cell is an NTN cell or not no later than SIB1 reception. Further details are </w:t>
      </w:r>
      <w:proofErr w:type="gramStart"/>
      <w:r>
        <w:rPr>
          <w:color w:val="FF0000"/>
          <w:lang w:eastAsia="zh-CN"/>
        </w:rPr>
        <w:t>FFS.</w:t>
      </w:r>
      <w:r>
        <w:t>.</w:t>
      </w:r>
      <w:proofErr w:type="gramEnd"/>
    </w:p>
    <w:p w14:paraId="4F9E5DF2" w14:textId="77777777" w:rsidR="00383EBA" w:rsidRPr="00961040" w:rsidRDefault="00383EBA" w:rsidP="00383EBA">
      <w:pPr>
        <w:keepLines/>
        <w:ind w:left="1135" w:hanging="851"/>
        <w:rPr>
          <w:color w:val="FF0000"/>
          <w:lang w:eastAsia="zh-CN"/>
        </w:rPr>
      </w:pPr>
      <w:r>
        <w:rPr>
          <w:color w:val="FF0000"/>
          <w:lang w:eastAsia="zh-CN"/>
        </w:rPr>
        <w:t xml:space="preserve">Editor’s note: FFS on any further enhancement on cell reselection priority configuration in NTN. </w:t>
      </w:r>
    </w:p>
    <w:p w14:paraId="2B09728F" w14:textId="77777777" w:rsidR="00EA5A9D" w:rsidRDefault="00EA5A9D" w:rsidP="00EA5A9D">
      <w:pPr>
        <w:overflowPunct w:val="0"/>
        <w:autoSpaceDE w:val="0"/>
        <w:autoSpaceDN w:val="0"/>
        <w:adjustRightInd w:val="0"/>
        <w:textAlignment w:val="baseline"/>
        <w:rPr>
          <w:rFonts w:eastAsia="SimSun"/>
          <w:lang w:eastAsia="ja-JP"/>
        </w:rPr>
      </w:pPr>
      <w:r w:rsidRPr="00F86A43">
        <w:rPr>
          <w:rFonts w:eastAsia="SimSun"/>
          <w:lang w:eastAsia="ja-JP"/>
        </w:rPr>
        <w:t xml:space="preserve">For </w:t>
      </w:r>
      <w:r>
        <w:rPr>
          <w:rFonts w:eastAsia="SimSun"/>
          <w:lang w:eastAsia="ja-JP"/>
        </w:rPr>
        <w:t>quasi e</w:t>
      </w:r>
      <w:r w:rsidRPr="00F86A43">
        <w:rPr>
          <w:rFonts w:eastAsia="SimSun"/>
          <w:lang w:eastAsia="ja-JP"/>
        </w:rPr>
        <w:t xml:space="preserve">arth </w:t>
      </w:r>
      <w:r>
        <w:rPr>
          <w:rFonts w:eastAsia="SimSun"/>
          <w:lang w:eastAsia="ja-JP"/>
        </w:rPr>
        <w:t>f</w:t>
      </w:r>
      <w:r w:rsidRPr="00F86A43">
        <w:rPr>
          <w:rFonts w:eastAsia="SimSun"/>
          <w:lang w:eastAsia="ja-JP"/>
        </w:rPr>
        <w:t xml:space="preserve">ixed </w:t>
      </w:r>
      <w:r>
        <w:rPr>
          <w:rFonts w:eastAsia="SimSun"/>
          <w:lang w:eastAsia="ja-JP"/>
        </w:rPr>
        <w:t>cell</w:t>
      </w:r>
      <w:r w:rsidRPr="00F86A43">
        <w:rPr>
          <w:rFonts w:eastAsia="SimSun"/>
          <w:lang w:eastAsia="ja-JP"/>
        </w:rPr>
        <w:t>, the information on when a cell is going to stop serving the area is broadcast to UE via system information and UE will use such tim</w:t>
      </w:r>
      <w:r>
        <w:rPr>
          <w:rFonts w:eastAsia="SimSun"/>
          <w:lang w:eastAsia="ja-JP"/>
        </w:rPr>
        <w:t>ing</w:t>
      </w:r>
      <w:r w:rsidRPr="00F86A43">
        <w:rPr>
          <w:rFonts w:eastAsia="SimSun"/>
          <w:lang w:eastAsia="ja-JP"/>
        </w:rPr>
        <w:t xml:space="preserve"> information to decide when to</w:t>
      </w:r>
      <w:r>
        <w:rPr>
          <w:rFonts w:eastAsia="SimSun"/>
          <w:lang w:eastAsia="ja-JP"/>
        </w:rPr>
        <w:t xml:space="preserve"> </w:t>
      </w:r>
      <w:r w:rsidRPr="00F86A43">
        <w:rPr>
          <w:rFonts w:eastAsia="SimSun"/>
          <w:lang w:eastAsia="ja-JP"/>
        </w:rPr>
        <w:t>perform measurement on neighbor cells</w:t>
      </w:r>
      <w:r w:rsidRPr="00F77EBB">
        <w:rPr>
          <w:rFonts w:eastAsia="SimSun"/>
          <w:lang w:eastAsia="ja-JP"/>
        </w:rPr>
        <w:t>.</w:t>
      </w:r>
    </w:p>
    <w:p w14:paraId="247C9086" w14:textId="77777777" w:rsidR="00EA5A9D" w:rsidRDefault="00EA5A9D" w:rsidP="00EA5A9D">
      <w:pPr>
        <w:keepLines/>
        <w:ind w:left="1135" w:hanging="851"/>
        <w:rPr>
          <w:color w:val="FF0000"/>
          <w:lang w:eastAsia="zh-CN"/>
        </w:rPr>
      </w:pPr>
      <w:r>
        <w:rPr>
          <w:color w:val="FF0000"/>
          <w:lang w:eastAsia="zh-CN"/>
        </w:rPr>
        <w:t>Editor’s note: FFS on whether the information on when a cell is going to stop serving the area is also needed for earth moving cell.</w:t>
      </w:r>
    </w:p>
    <w:p w14:paraId="59C11D79" w14:textId="77777777" w:rsidR="00EA5A9D" w:rsidRPr="00990145" w:rsidRDefault="00EA5A9D" w:rsidP="00EA5A9D">
      <w:pPr>
        <w:keepLines/>
        <w:ind w:left="1135" w:hanging="851"/>
        <w:rPr>
          <w:color w:val="FF0000"/>
          <w:lang w:eastAsia="zh-CN"/>
        </w:rPr>
      </w:pPr>
      <w:r w:rsidRPr="00990145">
        <w:rPr>
          <w:color w:val="FF0000"/>
          <w:lang w:eastAsia="zh-CN"/>
        </w:rPr>
        <w:t xml:space="preserve">Editor’s note: </w:t>
      </w:r>
      <w:r>
        <w:rPr>
          <w:color w:val="FF0000"/>
          <w:lang w:eastAsia="zh-CN"/>
        </w:rPr>
        <w:t xml:space="preserve">FFS on whether the </w:t>
      </w:r>
      <w:r w:rsidRPr="00990145">
        <w:rPr>
          <w:color w:val="FF0000"/>
          <w:lang w:eastAsia="zh-CN"/>
        </w:rPr>
        <w:t xml:space="preserve">timing information about new upcoming cell is </w:t>
      </w:r>
      <w:r>
        <w:rPr>
          <w:color w:val="FF0000"/>
          <w:lang w:eastAsia="zh-CN"/>
        </w:rPr>
        <w:t>needed for quasi e</w:t>
      </w:r>
      <w:r w:rsidRPr="00990145">
        <w:rPr>
          <w:color w:val="FF0000"/>
          <w:lang w:eastAsia="zh-CN"/>
        </w:rPr>
        <w:t>arth fixed cell</w:t>
      </w:r>
      <w:r>
        <w:rPr>
          <w:color w:val="FF0000"/>
          <w:lang w:eastAsia="zh-CN"/>
        </w:rPr>
        <w:t xml:space="preserve"> and/or earth moving cell</w:t>
      </w:r>
      <w:r w:rsidRPr="00990145">
        <w:rPr>
          <w:color w:val="FF0000"/>
          <w:lang w:eastAsia="zh-CN"/>
        </w:rPr>
        <w:t>. FFS if such information is known from system information and/or the ephemeris. FFS on the utilization of such information.</w:t>
      </w:r>
    </w:p>
    <w:p w14:paraId="6A0B53E5" w14:textId="77777777" w:rsidR="00383EBA" w:rsidRDefault="00383EBA" w:rsidP="00383EBA">
      <w:pPr>
        <w:keepLines/>
        <w:ind w:left="1135" w:hanging="851"/>
      </w:pPr>
    </w:p>
    <w:p w14:paraId="5D2A7A63" w14:textId="3D4D12EB" w:rsidR="00331087" w:rsidRPr="00C4692D" w:rsidRDefault="006F4BC5" w:rsidP="0048612F">
      <w:r>
        <w:t>T</w:t>
      </w:r>
      <w:r w:rsidRPr="00C4692D">
        <w:t xml:space="preserve">he objective of this paper is to progress these </w:t>
      </w:r>
      <w:r>
        <w:t xml:space="preserve">agreements further, and address the FFSs related to cell (re)selection in </w:t>
      </w:r>
      <w:r w:rsidR="00EA5A9D">
        <w:t xml:space="preserve">TS 38.300 and </w:t>
      </w:r>
      <w:r>
        <w:t>TS 38.304.</w:t>
      </w:r>
    </w:p>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4DA9219B"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 xml:space="preserve">NTN Cell </w:t>
      </w:r>
      <w:r w:rsidR="00F93385">
        <w:rPr>
          <w:sz w:val="28"/>
          <w:szCs w:val="22"/>
        </w:rPr>
        <w:t>(</w:t>
      </w:r>
      <w:r w:rsidR="0096128A">
        <w:rPr>
          <w:sz w:val="28"/>
          <w:szCs w:val="22"/>
        </w:rPr>
        <w:t>Re</w:t>
      </w:r>
      <w:r w:rsidR="00F93385">
        <w:rPr>
          <w:sz w:val="28"/>
          <w:szCs w:val="22"/>
        </w:rPr>
        <w:t>)</w:t>
      </w:r>
      <w:r w:rsidR="0096128A">
        <w:rPr>
          <w:sz w:val="28"/>
          <w:szCs w:val="22"/>
        </w:rPr>
        <w:t>s</w:t>
      </w:r>
      <w:r w:rsidR="00B637E7">
        <w:rPr>
          <w:sz w:val="28"/>
          <w:szCs w:val="22"/>
        </w:rPr>
        <w:t>election Enhancements</w:t>
      </w:r>
    </w:p>
    <w:p w14:paraId="6672C370" w14:textId="18381AC1" w:rsidR="00576FF2" w:rsidRDefault="00F5537D" w:rsidP="0048612F">
      <w:pPr>
        <w:rPr>
          <w:lang w:val="en-GB" w:eastAsia="ja-JP"/>
        </w:rPr>
      </w:pPr>
      <w:r w:rsidRPr="00283C05">
        <w:rPr>
          <w:lang w:val="en-GB" w:eastAsia="ja-JP"/>
        </w:rPr>
        <w:t xml:space="preserve">In this section, we </w:t>
      </w:r>
      <w:r w:rsidR="009F5B13">
        <w:rPr>
          <w:lang w:val="en-GB" w:eastAsia="ja-JP"/>
        </w:rPr>
        <w:t xml:space="preserve">discuss the open issue regarding </w:t>
      </w:r>
      <w:r w:rsidR="00B637E7">
        <w:rPr>
          <w:lang w:val="en-GB" w:eastAsia="ja-JP"/>
        </w:rPr>
        <w:t xml:space="preserve">cell </w:t>
      </w:r>
      <w:r w:rsidR="00F93385">
        <w:rPr>
          <w:lang w:val="en-GB" w:eastAsia="ja-JP"/>
        </w:rPr>
        <w:t>(</w:t>
      </w:r>
      <w:r w:rsidR="00576FF2">
        <w:rPr>
          <w:lang w:val="en-GB" w:eastAsia="ja-JP"/>
        </w:rPr>
        <w:t>re</w:t>
      </w:r>
      <w:r w:rsidR="00F93385">
        <w:rPr>
          <w:lang w:val="en-GB" w:eastAsia="ja-JP"/>
        </w:rPr>
        <w:t>)</w:t>
      </w:r>
      <w:r w:rsidR="00B637E7">
        <w:rPr>
          <w:lang w:val="en-GB" w:eastAsia="ja-JP"/>
        </w:rPr>
        <w:t xml:space="preserve">selection enhancements over the existing NR idle mode procedures, which should be used as a baseline per </w:t>
      </w:r>
      <w:r w:rsidR="00B67D24">
        <w:rPr>
          <w:lang w:val="en-GB" w:eastAsia="ja-JP"/>
        </w:rPr>
        <w:t xml:space="preserve">previous </w:t>
      </w:r>
      <w:r w:rsidR="00B637E7">
        <w:rPr>
          <w:lang w:val="en-GB" w:eastAsia="ja-JP"/>
        </w:rPr>
        <w:t>RAN2 agreements</w:t>
      </w:r>
      <w:r w:rsidR="009224AD">
        <w:rPr>
          <w:lang w:val="en-GB" w:eastAsia="ja-JP"/>
        </w:rPr>
        <w:t xml:space="preserve">. </w:t>
      </w:r>
    </w:p>
    <w:p w14:paraId="10D5880E" w14:textId="3B671F14" w:rsidR="00576FF2" w:rsidRDefault="00576FF2" w:rsidP="0048612F">
      <w:pPr>
        <w:rPr>
          <w:rFonts w:eastAsia="Times New Roman"/>
          <w:lang w:val="en-GB"/>
        </w:rPr>
      </w:pPr>
      <w:r>
        <w:rPr>
          <w:rFonts w:eastAsia="Times New Roman"/>
          <w:lang w:val="en-GB"/>
        </w:rPr>
        <w:t xml:space="preserve">Additionally, RAN2 has agreed </w:t>
      </w:r>
      <w:r w:rsidRPr="00C4692D">
        <w:rPr>
          <w:rFonts w:eastAsia="Times New Roman"/>
          <w:lang w:val="en-GB"/>
        </w:rPr>
        <w:t>Satellite/HAPS ephemeris-based cell selection</w:t>
      </w:r>
      <w:r>
        <w:rPr>
          <w:rFonts w:eastAsia="Times New Roman"/>
          <w:lang w:val="en-GB"/>
        </w:rPr>
        <w:t xml:space="preserve"> </w:t>
      </w:r>
      <w:r w:rsidRPr="00C4692D">
        <w:rPr>
          <w:rFonts w:eastAsia="Times New Roman"/>
          <w:lang w:val="en-GB"/>
        </w:rPr>
        <w:t>and reselection should be defined for NTN</w:t>
      </w:r>
      <w:r>
        <w:rPr>
          <w:rFonts w:eastAsia="Times New Roman"/>
          <w:lang w:val="en-GB"/>
        </w:rPr>
        <w:t xml:space="preserve"> and consistent language in the NTN WID [1]:</w:t>
      </w:r>
    </w:p>
    <w:p w14:paraId="6AD13143" w14:textId="77777777" w:rsidR="00576FF2" w:rsidRPr="00C415B3" w:rsidRDefault="00576FF2" w:rsidP="00576FF2">
      <w:pPr>
        <w:pStyle w:val="ListParagraph"/>
        <w:numPr>
          <w:ilvl w:val="1"/>
          <w:numId w:val="43"/>
        </w:numPr>
        <w:spacing w:after="200" w:line="276" w:lineRule="auto"/>
        <w:ind w:left="810" w:hanging="270"/>
        <w:rPr>
          <w:sz w:val="20"/>
          <w:szCs w:val="20"/>
        </w:rPr>
      </w:pPr>
      <w:r w:rsidRPr="00C415B3">
        <w:rPr>
          <w:sz w:val="20"/>
          <w:szCs w:val="20"/>
        </w:rPr>
        <w:t>Definition of additional assistance information for cell selection/reselection (e.g. using UE location information, satellite Ephemeris information)</w:t>
      </w:r>
    </w:p>
    <w:p w14:paraId="765BCFAC" w14:textId="50DB8555" w:rsidR="00576FF2" w:rsidRPr="006C3664" w:rsidRDefault="00576FF2" w:rsidP="0048612F">
      <w:r>
        <w:rPr>
          <w:lang w:eastAsia="ja-JP"/>
        </w:rPr>
        <w:t xml:space="preserve">To address dissimilar characteristics for NTN platforms versus existing TN platforms, such as uniform received power across NTN cell coverage, and mixed NTN/TN coverage and deployment scenarios, </w:t>
      </w:r>
      <w:bookmarkStart w:id="1" w:name="_Toc29245201"/>
      <w:bookmarkStart w:id="2" w:name="_Toc37298547"/>
      <w:bookmarkStart w:id="3" w:name="_Toc46502309"/>
      <w:r>
        <w:t xml:space="preserve">TS 38.304 </w:t>
      </w:r>
      <w:bookmarkEnd w:id="1"/>
      <w:bookmarkEnd w:id="2"/>
      <w:bookmarkEnd w:id="3"/>
      <w:r>
        <w:t>require</w:t>
      </w:r>
      <w:r w:rsidR="006F4BC5">
        <w:t>s</w:t>
      </w:r>
      <w:r>
        <w:t xml:space="preserve"> enhancements.</w:t>
      </w:r>
    </w:p>
    <w:p w14:paraId="048F845D" w14:textId="77777777" w:rsidR="00576FF2" w:rsidRDefault="00576FF2" w:rsidP="0048612F">
      <w:pPr>
        <w:rPr>
          <w:lang w:val="en-GB" w:eastAsia="ja-JP"/>
        </w:rPr>
      </w:pPr>
    </w:p>
    <w:p w14:paraId="40BAFF44" w14:textId="3F5A8268" w:rsidR="00B637E7" w:rsidRDefault="00B637E7" w:rsidP="0048612F">
      <w:r>
        <w:rPr>
          <w:lang w:val="en-GB" w:eastAsia="ja-JP"/>
        </w:rPr>
        <w:t>Characteristics</w:t>
      </w:r>
      <w:r>
        <w:t xml:space="preserve"> of NTN platforms deviate from existing TNs, including the relatively small changes in UE received signal strength from cell center to cell edge. Based on the Figure</w:t>
      </w:r>
      <w:r w:rsidR="00F93385">
        <w:t xml:space="preserve"> 2.1-1</w:t>
      </w:r>
      <w:r>
        <w:t xml:space="preserve">, using measured RSRP/RSRQ of the NTN cells would not be sufficient criteria for cell </w:t>
      </w:r>
      <w:r w:rsidR="00F93385">
        <w:t>(</w:t>
      </w:r>
      <w:r w:rsidR="001E14E3">
        <w:t>re</w:t>
      </w:r>
      <w:r w:rsidR="00F93385">
        <w:t>)</w:t>
      </w:r>
      <w:r>
        <w:t xml:space="preserve">selection and lead to a high </w:t>
      </w:r>
      <w:r>
        <w:lastRenderedPageBreak/>
        <w:t>number of reselections</w:t>
      </w:r>
      <w:r w:rsidR="001E14E3">
        <w:t xml:space="preserve"> (and power consumption) especially in the presence of multiple NTN cells (e.g. HAPS, NGSO and GEO)</w:t>
      </w:r>
      <w:r w:rsidR="00576FF2">
        <w:t xml:space="preserve"> and TN platforms</w:t>
      </w:r>
      <w:r>
        <w:t xml:space="preserve">. </w:t>
      </w:r>
    </w:p>
    <w:p w14:paraId="176634A5" w14:textId="77777777" w:rsidR="00B637E7" w:rsidRDefault="00B637E7" w:rsidP="00B637E7">
      <w:pPr>
        <w:pStyle w:val="iBodyText"/>
        <w:jc w:val="center"/>
      </w:pPr>
      <w:r>
        <w:rPr>
          <w:noProof/>
        </w:rPr>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6398F66D" w:rsidR="00B637E7" w:rsidRPr="0048612F" w:rsidRDefault="00B637E7" w:rsidP="00B637E7">
      <w:pPr>
        <w:pStyle w:val="Caption"/>
        <w:rPr>
          <w:rFonts w:ascii="Times New Roman" w:hAnsi="Times New Roman"/>
        </w:rPr>
      </w:pPr>
      <w:bookmarkStart w:id="4" w:name="_Ref59520122"/>
      <w:r w:rsidRPr="0048612F">
        <w:rPr>
          <w:rFonts w:ascii="Times New Roman" w:hAnsi="Times New Roman"/>
        </w:rPr>
        <w:t xml:space="preserve">Figure </w:t>
      </w:r>
      <w:bookmarkEnd w:id="4"/>
      <w:r w:rsidRPr="0048612F">
        <w:rPr>
          <w:rFonts w:ascii="Times New Roman" w:hAnsi="Times New Roman"/>
        </w:rPr>
        <w:t>2.1-1 NTN vs TN Near-far effects [</w:t>
      </w:r>
      <w:r w:rsidR="009070DA">
        <w:rPr>
          <w:rFonts w:ascii="Times New Roman" w:hAnsi="Times New Roman"/>
        </w:rPr>
        <w:t>2</w:t>
      </w:r>
      <w:r w:rsidRPr="0048612F">
        <w:rPr>
          <w:rFonts w:ascii="Times New Roman" w:hAnsi="Times New Roman"/>
        </w:rPr>
        <w:t>]</w:t>
      </w:r>
    </w:p>
    <w:p w14:paraId="40A46D60" w14:textId="33CDEED9" w:rsidR="00F93385" w:rsidRDefault="00F93385" w:rsidP="00F93385">
      <w:r>
        <w:t xml:space="preserve">For the mixed deployment scenarios defined by a deployment with </w:t>
      </w:r>
      <w:r w:rsidRPr="00F85EB9">
        <w:t>Multiple NTN-platform coverage (e.g.</w:t>
      </w:r>
      <w:r>
        <w:t>,</w:t>
      </w:r>
      <w:r w:rsidRPr="00F85EB9">
        <w:t xml:space="preserve"> earth-fixed and earth-moving NTN cells)</w:t>
      </w:r>
      <w:r>
        <w:t xml:space="preserve"> and possibly TNs, there may be multiple platforms with overlapping RF coverage at certain instances (geo-locations and time). In this case, there may be insufficient information available to the UE to know which platform should be prioritized and selected. It can be envisioned that the network will prefer to establish priorities for cell </w:t>
      </w:r>
      <w:r w:rsidR="00D57D46">
        <w:t>(re)</w:t>
      </w:r>
      <w:r>
        <w:t>selection for the UEs in the presence of multiple TN/NTN architectures. The UE may also have requirements to operate on each of the NTN cell types (timing and frequency compensation requirements), therefore enhancements from existing TN methods are required.</w:t>
      </w:r>
    </w:p>
    <w:p w14:paraId="0B44A1FF" w14:textId="6C83F3DE" w:rsidR="001E14E3" w:rsidRDefault="00F93385" w:rsidP="0048612F">
      <w:r>
        <w:t>R</w:t>
      </w:r>
      <w:r w:rsidR="001E14E3">
        <w:t xml:space="preserve">eselection priority handling should be enhanced to address these issues. Specifically, cell ranking (R-criterion) is strictly designed for TNs, and not optimized for fast-moving NTN cells or cells (and neighbor cells) that lack near-far signal strengths, making cell re-selection challenging. </w:t>
      </w:r>
    </w:p>
    <w:p w14:paraId="2D847B49" w14:textId="6DECAB03" w:rsidR="001E14E3" w:rsidRDefault="001E14E3" w:rsidP="0048612F">
      <w:r>
        <w:t xml:space="preserve">Additionally, TN rules to limit intra- and inter-frequency measurements (relaxed measurements) are not valid for NTN platforms. </w:t>
      </w:r>
      <w:r w:rsidR="00576FF2">
        <w:t>Furthermore, t</w:t>
      </w:r>
      <w:r>
        <w:t>he criteria to determine mobility states in earth-moving cells deployments should be redefined as there will be high number of re-selections with moving cells. Mobility aspects in these cases will have an impact on measurement rules in these deployments as defined for TN and should also be enhanced from the existing procedures.</w:t>
      </w:r>
    </w:p>
    <w:p w14:paraId="4AAADD70" w14:textId="7A742D7C" w:rsidR="005376E3" w:rsidRDefault="00B637E7" w:rsidP="0048612F">
      <w:r>
        <w:t xml:space="preserve">It can be envisioned that the network will prefer to establish priorities for cell </w:t>
      </w:r>
      <w:r w:rsidR="001E14E3">
        <w:t>re</w:t>
      </w:r>
      <w:r>
        <w:t xml:space="preserve">selection for the UEs in the presence of multiple TN/NTN </w:t>
      </w:r>
      <w:r w:rsidR="001E14E3">
        <w:t>platforms</w:t>
      </w:r>
      <w:r>
        <w:t>. The UE may also have requirements to operate on each of the NTN cell types (timing and frequency compensation requirements), therefore enhancements from existing TN methods are required.</w:t>
      </w:r>
    </w:p>
    <w:p w14:paraId="1964B851" w14:textId="17FDFEC9" w:rsidR="009224AD" w:rsidRDefault="009224AD" w:rsidP="009224AD">
      <w:pPr>
        <w:pStyle w:val="iBodyText"/>
      </w:pPr>
    </w:p>
    <w:p w14:paraId="540B7772" w14:textId="0498A214" w:rsidR="00A533D1" w:rsidRPr="00244172" w:rsidRDefault="002261F2">
      <w:pPr>
        <w:rPr>
          <w:bCs/>
          <w:i/>
          <w:iCs/>
          <w:lang w:val="en-GB" w:eastAsia="ja-JP"/>
        </w:rPr>
      </w:pPr>
      <w:r w:rsidRPr="00244172">
        <w:rPr>
          <w:b/>
          <w:i/>
          <w:iCs/>
          <w:lang w:val="en-GB" w:eastAsia="ja-JP"/>
        </w:rPr>
        <w:t xml:space="preserve">Observation 1: </w:t>
      </w:r>
      <w:r w:rsidR="00A533D1" w:rsidRPr="0048612F">
        <w:rPr>
          <w:i/>
          <w:iCs/>
          <w:lang w:val="en-GB"/>
        </w:rPr>
        <w:t xml:space="preserve">Per WID and RAN2 agreements, existing NR cell </w:t>
      </w:r>
      <w:r w:rsidR="00F93385">
        <w:rPr>
          <w:i/>
          <w:iCs/>
          <w:lang w:val="en-GB"/>
        </w:rPr>
        <w:t>(</w:t>
      </w:r>
      <w:r w:rsidR="001E14E3" w:rsidRPr="0048612F">
        <w:rPr>
          <w:i/>
          <w:iCs/>
          <w:lang w:val="en-GB"/>
        </w:rPr>
        <w:t>re</w:t>
      </w:r>
      <w:r w:rsidR="00F93385">
        <w:rPr>
          <w:i/>
          <w:iCs/>
          <w:lang w:val="en-GB"/>
        </w:rPr>
        <w:t>)</w:t>
      </w:r>
      <w:r w:rsidR="00A533D1" w:rsidRPr="0048612F">
        <w:rPr>
          <w:i/>
          <w:iCs/>
          <w:lang w:val="en-GB"/>
        </w:rPr>
        <w:t>selection procedures should be enhanced for NTN with additional assistance information</w:t>
      </w:r>
      <w:r w:rsidRPr="00244172">
        <w:rPr>
          <w:bCs/>
          <w:i/>
          <w:iCs/>
          <w:lang w:val="en-GB" w:eastAsia="ja-JP"/>
        </w:rPr>
        <w:t>.</w:t>
      </w:r>
    </w:p>
    <w:p w14:paraId="56F2345E" w14:textId="0BB4F458" w:rsidR="00A533D1" w:rsidRPr="00244172" w:rsidRDefault="00A533D1">
      <w:pPr>
        <w:rPr>
          <w:bCs/>
          <w:i/>
          <w:iCs/>
          <w:lang w:val="en-GB" w:eastAsia="ja-JP"/>
        </w:rPr>
      </w:pPr>
      <w:r w:rsidRPr="00244172">
        <w:rPr>
          <w:b/>
          <w:i/>
          <w:iCs/>
          <w:lang w:val="en-GB" w:eastAsia="ja-JP"/>
        </w:rPr>
        <w:t xml:space="preserve">Observation 2: </w:t>
      </w:r>
      <w:r w:rsidRPr="0048612F">
        <w:rPr>
          <w:i/>
          <w:iCs/>
          <w:lang w:val="en-GB"/>
        </w:rPr>
        <w:t>The measured RSRP/RSRQ of the NTN cells</w:t>
      </w:r>
      <w:r w:rsidR="00F93385">
        <w:rPr>
          <w:i/>
          <w:iCs/>
          <w:lang w:val="en-GB"/>
        </w:rPr>
        <w:t xml:space="preserve"> alone</w:t>
      </w:r>
      <w:r w:rsidRPr="0048612F">
        <w:rPr>
          <w:i/>
          <w:iCs/>
          <w:lang w:val="en-GB"/>
        </w:rPr>
        <w:t xml:space="preserve"> is not sufficient criteria for cell </w:t>
      </w:r>
      <w:r w:rsidR="00576FF2" w:rsidRPr="0048612F">
        <w:rPr>
          <w:i/>
          <w:iCs/>
          <w:lang w:val="en-GB"/>
        </w:rPr>
        <w:t>(re)</w:t>
      </w:r>
      <w:r w:rsidRPr="0048612F">
        <w:rPr>
          <w:i/>
          <w:iCs/>
          <w:lang w:val="en-GB"/>
        </w:rPr>
        <w:t>selection in mixed deployments and mixed coverage</w:t>
      </w:r>
      <w:r w:rsidRPr="00244172">
        <w:rPr>
          <w:bCs/>
          <w:i/>
          <w:iCs/>
          <w:lang w:val="en-GB" w:eastAsia="ja-JP"/>
        </w:rPr>
        <w:t>.</w:t>
      </w:r>
    </w:p>
    <w:p w14:paraId="22A0A97D" w14:textId="5A6FBD10" w:rsidR="003167CC" w:rsidRPr="00244172" w:rsidRDefault="003167CC">
      <w:pPr>
        <w:rPr>
          <w:bCs/>
          <w:i/>
          <w:iCs/>
          <w:lang w:val="en-GB" w:eastAsia="ja-JP"/>
        </w:rPr>
      </w:pPr>
      <w:r w:rsidRPr="00244172">
        <w:rPr>
          <w:b/>
          <w:i/>
          <w:iCs/>
          <w:lang w:val="en-GB" w:eastAsia="ja-JP"/>
        </w:rPr>
        <w:t xml:space="preserve">Observation 3: </w:t>
      </w:r>
      <w:r w:rsidRPr="0048612F">
        <w:rPr>
          <w:bCs/>
          <w:i/>
          <w:iCs/>
          <w:lang w:val="en-GB" w:eastAsia="ja-JP"/>
        </w:rPr>
        <w:t xml:space="preserve">Existing Rel-16 </w:t>
      </w:r>
      <w:r w:rsidR="00D57D46">
        <w:rPr>
          <w:bCs/>
          <w:i/>
          <w:iCs/>
          <w:lang w:val="en-GB" w:eastAsia="ja-JP"/>
        </w:rPr>
        <w:t xml:space="preserve">cell reselection priorities, </w:t>
      </w:r>
      <w:r w:rsidRPr="0048612F">
        <w:rPr>
          <w:bCs/>
          <w:i/>
          <w:iCs/>
          <w:lang w:val="en-GB" w:eastAsia="ja-JP"/>
        </w:rPr>
        <w:t xml:space="preserve">measurement rules and mobility states for TN are not </w:t>
      </w:r>
      <w:r w:rsidR="00244172" w:rsidRPr="0048612F">
        <w:rPr>
          <w:bCs/>
          <w:i/>
          <w:iCs/>
          <w:lang w:val="en-GB" w:eastAsia="ja-JP"/>
        </w:rPr>
        <w:t xml:space="preserve">sufficient </w:t>
      </w:r>
      <w:r w:rsidRPr="0048612F">
        <w:rPr>
          <w:bCs/>
          <w:i/>
          <w:iCs/>
          <w:lang w:val="en-GB" w:eastAsia="ja-JP"/>
        </w:rPr>
        <w:t>for NTN platforms.</w:t>
      </w:r>
    </w:p>
    <w:p w14:paraId="57CE7165" w14:textId="77777777" w:rsidR="00C75D3F" w:rsidRDefault="00C75D3F" w:rsidP="00F5537D">
      <w:pPr>
        <w:rPr>
          <w:rFonts w:ascii="Arial" w:hAnsi="Arial" w:cs="Arial"/>
          <w:lang w:val="en-GB" w:eastAsia="ja-JP"/>
        </w:rPr>
      </w:pPr>
    </w:p>
    <w:p w14:paraId="61B4C8E0" w14:textId="46951104" w:rsidR="000449CF" w:rsidRDefault="000449CF" w:rsidP="00344D04">
      <w:pPr>
        <w:pStyle w:val="Heading4"/>
        <w:rPr>
          <w:sz w:val="28"/>
          <w:szCs w:val="22"/>
        </w:rPr>
      </w:pPr>
      <w:r w:rsidRPr="00344D04">
        <w:rPr>
          <w:sz w:val="28"/>
          <w:szCs w:val="22"/>
        </w:rPr>
        <w:lastRenderedPageBreak/>
        <w:t>2.</w:t>
      </w:r>
      <w:r w:rsidR="00F93385">
        <w:rPr>
          <w:sz w:val="28"/>
          <w:szCs w:val="22"/>
        </w:rPr>
        <w:t>2</w:t>
      </w:r>
      <w:r w:rsidRPr="00344D04">
        <w:rPr>
          <w:sz w:val="28"/>
          <w:szCs w:val="22"/>
        </w:rPr>
        <w:t xml:space="preserve"> </w:t>
      </w:r>
      <w:r w:rsidR="002261F2" w:rsidRPr="00344D04">
        <w:rPr>
          <w:sz w:val="28"/>
          <w:szCs w:val="22"/>
        </w:rPr>
        <w:t xml:space="preserve">Potential </w:t>
      </w:r>
      <w:r w:rsidR="00576FF2">
        <w:rPr>
          <w:sz w:val="28"/>
          <w:szCs w:val="22"/>
        </w:rPr>
        <w:t>enhancements</w:t>
      </w:r>
      <w:r w:rsidR="00F93385">
        <w:rPr>
          <w:sz w:val="28"/>
          <w:szCs w:val="22"/>
        </w:rPr>
        <w:t xml:space="preserve"> for Cell </w:t>
      </w:r>
      <w:r w:rsidR="00A922DC">
        <w:rPr>
          <w:sz w:val="28"/>
          <w:szCs w:val="22"/>
        </w:rPr>
        <w:t>(Re)</w:t>
      </w:r>
      <w:r w:rsidR="00F93385">
        <w:rPr>
          <w:sz w:val="28"/>
          <w:szCs w:val="22"/>
        </w:rPr>
        <w:t>Selection</w:t>
      </w:r>
    </w:p>
    <w:p w14:paraId="084F1216" w14:textId="7B1493EA" w:rsidR="00F93385" w:rsidRPr="00F10508" w:rsidRDefault="00773831" w:rsidP="00F93385">
      <w:pPr>
        <w:pStyle w:val="iBodyText"/>
        <w:rPr>
          <w:rFonts w:ascii="Times New Roman" w:hAnsi="Times New Roman" w:cs="Times New Roman"/>
        </w:rPr>
      </w:pPr>
      <w:r>
        <w:rPr>
          <w:rFonts w:ascii="Times New Roman" w:hAnsi="Times New Roman" w:cs="Times New Roman"/>
          <w:lang w:eastAsia="ja-JP"/>
        </w:rPr>
        <w:t>In one</w:t>
      </w:r>
      <w:r w:rsidR="00A922DC">
        <w:rPr>
          <w:rFonts w:ascii="Times New Roman" w:hAnsi="Times New Roman" w:cs="Times New Roman"/>
          <w:lang w:eastAsia="ja-JP"/>
        </w:rPr>
        <w:t xml:space="preserve"> example, t</w:t>
      </w:r>
      <w:r w:rsidR="00A922DC" w:rsidRPr="00F10508">
        <w:rPr>
          <w:rFonts w:ascii="Times New Roman" w:hAnsi="Times New Roman" w:cs="Times New Roman"/>
          <w:lang w:eastAsia="ja-JP"/>
        </w:rPr>
        <w:t xml:space="preserve">o </w:t>
      </w:r>
      <w:r w:rsidR="00F93385" w:rsidRPr="00F10508">
        <w:rPr>
          <w:rFonts w:ascii="Times New Roman" w:hAnsi="Times New Roman" w:cs="Times New Roman"/>
          <w:lang w:eastAsia="ja-JP"/>
        </w:rPr>
        <w:t xml:space="preserve">address uniform received power across NTN cell coverage and mixed NTN/TN deployment scenarios, per </w:t>
      </w:r>
      <w:r w:rsidR="00F93385" w:rsidRPr="00F10508">
        <w:rPr>
          <w:rFonts w:ascii="Times New Roman" w:hAnsi="Times New Roman" w:cs="Times New Roman"/>
        </w:rPr>
        <w:t xml:space="preserve">TS 38.304 </w:t>
      </w:r>
      <w:r w:rsidR="00F93385">
        <w:rPr>
          <w:rFonts w:ascii="Times New Roman" w:hAnsi="Times New Roman" w:cs="Times New Roman"/>
        </w:rPr>
        <w:t>[</w:t>
      </w:r>
      <w:r w:rsidR="00EA5A9D">
        <w:rPr>
          <w:rFonts w:ascii="Times New Roman" w:hAnsi="Times New Roman" w:cs="Times New Roman"/>
        </w:rPr>
        <w:t>5</w:t>
      </w:r>
      <w:r w:rsidR="00F93385">
        <w:rPr>
          <w:rFonts w:ascii="Times New Roman" w:hAnsi="Times New Roman" w:cs="Times New Roman"/>
        </w:rPr>
        <w:t xml:space="preserve">] </w:t>
      </w:r>
      <w:r w:rsidR="00F93385" w:rsidRPr="00F10508">
        <w:rPr>
          <w:rFonts w:ascii="Times New Roman" w:hAnsi="Times New Roman" w:cs="Times New Roman"/>
        </w:rPr>
        <w:t>5.2.3.1 as a baseline with highlighted potential enhancements:</w:t>
      </w:r>
    </w:p>
    <w:p w14:paraId="5C759CF3" w14:textId="77777777" w:rsidR="00F93385" w:rsidRPr="00F10508" w:rsidRDefault="00F93385" w:rsidP="00F93385">
      <w:pPr>
        <w:rPr>
          <w:rFonts w:cs="Times New Roman"/>
          <w:lang w:eastAsia="ja-JP"/>
        </w:rPr>
      </w:pPr>
      <w:r w:rsidRPr="00F10508">
        <w:rPr>
          <w:rFonts w:cs="Times New Roman"/>
          <w:lang w:eastAsia="ja-JP"/>
        </w:rPr>
        <w:t>Cell selection is performed by one of the following two procedures:</w:t>
      </w:r>
    </w:p>
    <w:p w14:paraId="2712F0A5" w14:textId="77777777" w:rsidR="00F93385" w:rsidRPr="00F10508" w:rsidRDefault="00F93385" w:rsidP="00F93385">
      <w:pPr>
        <w:pStyle w:val="B10"/>
        <w:rPr>
          <w:rFonts w:ascii="Times New Roman" w:hAnsi="Times New Roman"/>
          <w:sz w:val="22"/>
          <w:szCs w:val="22"/>
          <w:lang w:eastAsia="ja-JP"/>
        </w:rPr>
      </w:pPr>
      <w:r w:rsidRPr="00F10508">
        <w:rPr>
          <w:rFonts w:ascii="Times New Roman" w:hAnsi="Times New Roman"/>
          <w:sz w:val="22"/>
          <w:szCs w:val="22"/>
          <w:lang w:eastAsia="ja-JP"/>
        </w:rPr>
        <w:t>a)</w:t>
      </w:r>
      <w:r w:rsidRPr="00F10508">
        <w:rPr>
          <w:rFonts w:ascii="Times New Roman" w:hAnsi="Times New Roman"/>
          <w:sz w:val="22"/>
          <w:szCs w:val="22"/>
          <w:lang w:eastAsia="ja-JP"/>
        </w:rPr>
        <w:tab/>
        <w:t xml:space="preserve">Initial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selection (no prior knowledge of which RF channels are NR </w:t>
      </w:r>
      <w:r w:rsidRPr="00F10508">
        <w:rPr>
          <w:rFonts w:ascii="Times New Roman" w:hAnsi="Times New Roman"/>
          <w:sz w:val="22"/>
          <w:szCs w:val="22"/>
          <w:highlight w:val="yellow"/>
          <w:lang w:eastAsia="ja-JP"/>
        </w:rPr>
        <w:t>or NTN</w:t>
      </w:r>
      <w:r w:rsidRPr="00F10508">
        <w:rPr>
          <w:rFonts w:ascii="Times New Roman" w:hAnsi="Times New Roman"/>
          <w:sz w:val="22"/>
          <w:szCs w:val="22"/>
          <w:lang w:eastAsia="ja-JP"/>
        </w:rPr>
        <w:t xml:space="preserve"> frequencies):</w:t>
      </w:r>
    </w:p>
    <w:p w14:paraId="1CA69FAB"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The UE shall scan all RF channels in the NR bands according to its capabilities to find a suitable cell.</w:t>
      </w:r>
    </w:p>
    <w:p w14:paraId="3F481FAA"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 each frequency, the UE need only search for the strongest cell, except for operation with shared spectrum channel access where the UE may search for the next strongest cell(s).</w:t>
      </w:r>
    </w:p>
    <w:p w14:paraId="4CF38D9B" w14:textId="77777777" w:rsidR="00F93385" w:rsidRPr="00F10508" w:rsidRDefault="00F93385" w:rsidP="00F93385">
      <w:pPr>
        <w:pStyle w:val="B2"/>
        <w:rPr>
          <w:rFonts w:ascii="Times New Roman" w:hAnsi="Times New Roman"/>
          <w:i/>
          <w:iCs/>
          <w:sz w:val="22"/>
          <w:szCs w:val="22"/>
          <w:highlight w:val="yellow"/>
          <w:lang w:eastAsia="ja-JP"/>
        </w:rPr>
      </w:pPr>
      <w:r w:rsidRPr="00F10508">
        <w:rPr>
          <w:rFonts w:ascii="Times New Roman" w:hAnsi="Times New Roman"/>
          <w:i/>
          <w:iCs/>
          <w:sz w:val="22"/>
          <w:szCs w:val="22"/>
          <w:lang w:eastAsia="ja-JP"/>
        </w:rPr>
        <w:t>2a</w:t>
      </w:r>
      <w:r w:rsidRPr="00F10508">
        <w:rPr>
          <w:rFonts w:ascii="Times New Roman" w:hAnsi="Times New Roman"/>
          <w:i/>
          <w:iCs/>
          <w:sz w:val="22"/>
          <w:szCs w:val="22"/>
          <w:highlight w:val="yellow"/>
          <w:lang w:eastAsia="ja-JP"/>
        </w:rPr>
        <w:t xml:space="preserve">. Additional exception </w:t>
      </w:r>
      <w:bookmarkStart w:id="5" w:name="_Hlk58960517"/>
      <w:r w:rsidRPr="00F10508">
        <w:rPr>
          <w:rFonts w:ascii="Times New Roman" w:hAnsi="Times New Roman"/>
          <w:i/>
          <w:iCs/>
          <w:sz w:val="22"/>
          <w:szCs w:val="22"/>
          <w:highlight w:val="yellow"/>
          <w:lang w:eastAsia="ja-JP"/>
        </w:rPr>
        <w:t>for NTN operations, where UE may search for the next strongest cell(s) determined by satellite ephemeris (and UE location), NTN platform type, and UTC time</w:t>
      </w:r>
      <w:bookmarkEnd w:id="5"/>
      <w:r w:rsidRPr="00F10508">
        <w:rPr>
          <w:rFonts w:ascii="Times New Roman" w:hAnsi="Times New Roman"/>
          <w:i/>
          <w:iCs/>
          <w:sz w:val="22"/>
          <w:szCs w:val="22"/>
          <w:highlight w:val="yellow"/>
          <w:lang w:eastAsia="ja-JP"/>
        </w:rPr>
        <w:t>.</w:t>
      </w:r>
    </w:p>
    <w:p w14:paraId="368C4CC6" w14:textId="77777777" w:rsidR="00F93385" w:rsidRPr="00F10508" w:rsidRDefault="00F93385" w:rsidP="00F93385">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2b. Based on the platform obtained from the System Information, UE may select the cell prioritized based on platform type in conjunction with signal strength.</w:t>
      </w:r>
    </w:p>
    <w:p w14:paraId="3F6A1D20"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Once a suitable cell is found, this cell shall be selected.</w:t>
      </w:r>
    </w:p>
    <w:p w14:paraId="64EC1C41" w14:textId="77777777" w:rsidR="00F93385" w:rsidRPr="00F10508" w:rsidRDefault="00F93385" w:rsidP="00F93385">
      <w:pPr>
        <w:pStyle w:val="B10"/>
        <w:rPr>
          <w:rFonts w:ascii="Times New Roman" w:hAnsi="Times New Roman"/>
          <w:sz w:val="22"/>
          <w:szCs w:val="22"/>
          <w:lang w:eastAsia="ja-JP"/>
        </w:rPr>
      </w:pPr>
      <w:r w:rsidRPr="00F10508">
        <w:rPr>
          <w:rFonts w:ascii="Times New Roman" w:hAnsi="Times New Roman"/>
          <w:sz w:val="22"/>
          <w:szCs w:val="22"/>
          <w:lang w:eastAsia="ja-JP"/>
        </w:rPr>
        <w:t>b)</w:t>
      </w:r>
      <w:r w:rsidRPr="00F10508">
        <w:rPr>
          <w:rFonts w:ascii="Times New Roman" w:hAnsi="Times New Roman"/>
          <w:sz w:val="22"/>
          <w:szCs w:val="22"/>
          <w:lang w:eastAsia="ja-JP"/>
        </w:rPr>
        <w:tab/>
        <w:t>Cell selection by leveraging stored information:</w:t>
      </w:r>
    </w:p>
    <w:p w14:paraId="5104DC54"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1.</w:t>
      </w:r>
      <w:r w:rsidRPr="00F10508">
        <w:rPr>
          <w:rFonts w:ascii="Times New Roman" w:hAnsi="Times New Roman"/>
          <w:sz w:val="22"/>
          <w:szCs w:val="22"/>
          <w:lang w:eastAsia="ja-JP"/>
        </w:rPr>
        <w:tab/>
        <w:t xml:space="preserve">This procedure requires stored information of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frequencies and optionally also information on </w:t>
      </w:r>
      <w:r w:rsidRPr="00F10508">
        <w:rPr>
          <w:rFonts w:ascii="Times New Roman" w:hAnsi="Times New Roman"/>
          <w:sz w:val="22"/>
          <w:szCs w:val="22"/>
          <w:highlight w:val="yellow"/>
          <w:lang w:eastAsia="ja-JP"/>
        </w:rPr>
        <w:t>NTN/TN</w:t>
      </w:r>
      <w:r w:rsidRPr="00F10508">
        <w:rPr>
          <w:rFonts w:ascii="Times New Roman" w:hAnsi="Times New Roman"/>
          <w:sz w:val="22"/>
          <w:szCs w:val="22"/>
          <w:lang w:eastAsia="ja-JP"/>
        </w:rPr>
        <w:t xml:space="preserve"> cell parameters from previously received measurement control information elements or from previously detected cells.</w:t>
      </w:r>
    </w:p>
    <w:p w14:paraId="42855FE0" w14:textId="77777777" w:rsidR="00F93385" w:rsidRPr="00F10508" w:rsidRDefault="00F93385" w:rsidP="00F93385">
      <w:pPr>
        <w:pStyle w:val="B2"/>
        <w:rPr>
          <w:rFonts w:ascii="Times New Roman" w:hAnsi="Times New Roman"/>
          <w:i/>
          <w:iCs/>
          <w:sz w:val="22"/>
          <w:szCs w:val="22"/>
          <w:lang w:eastAsia="ja-JP"/>
        </w:rPr>
      </w:pPr>
      <w:r w:rsidRPr="00F10508">
        <w:rPr>
          <w:rFonts w:ascii="Times New Roman" w:hAnsi="Times New Roman"/>
          <w:i/>
          <w:iCs/>
          <w:sz w:val="22"/>
          <w:szCs w:val="22"/>
          <w:highlight w:val="yellow"/>
          <w:lang w:eastAsia="ja-JP"/>
        </w:rPr>
        <w:t>1a. Ephemeris and orbital parameters for NTN cells stored from previously detected cells per time of day relative to e.g.</w:t>
      </w:r>
      <w:r>
        <w:rPr>
          <w:rFonts w:ascii="Times New Roman" w:hAnsi="Times New Roman"/>
          <w:i/>
          <w:iCs/>
          <w:sz w:val="22"/>
          <w:szCs w:val="22"/>
          <w:highlight w:val="yellow"/>
          <w:lang w:eastAsia="ja-JP"/>
        </w:rPr>
        <w:t>,</w:t>
      </w:r>
      <w:r w:rsidRPr="00F10508">
        <w:rPr>
          <w:rFonts w:ascii="Times New Roman" w:hAnsi="Times New Roman"/>
          <w:i/>
          <w:iCs/>
          <w:sz w:val="22"/>
          <w:szCs w:val="22"/>
          <w:highlight w:val="yellow"/>
          <w:lang w:eastAsia="ja-JP"/>
        </w:rPr>
        <w:t xml:space="preserve"> UTC accurate time and optionally location (relative UE location based on previous cell selections).</w:t>
      </w:r>
    </w:p>
    <w:p w14:paraId="11BBFAA8"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2.</w:t>
      </w:r>
      <w:r w:rsidRPr="00F10508">
        <w:rPr>
          <w:rFonts w:ascii="Times New Roman" w:hAnsi="Times New Roman"/>
          <w:sz w:val="22"/>
          <w:szCs w:val="22"/>
          <w:lang w:eastAsia="ja-JP"/>
        </w:rPr>
        <w:tab/>
        <w:t>Once the UE has found a suitable cell, the UE shall select it.</w:t>
      </w:r>
    </w:p>
    <w:p w14:paraId="738BB02E" w14:textId="77777777" w:rsidR="00F93385" w:rsidRPr="00F10508" w:rsidRDefault="00F93385" w:rsidP="00F93385">
      <w:pPr>
        <w:pStyle w:val="B2"/>
        <w:rPr>
          <w:rFonts w:ascii="Times New Roman" w:hAnsi="Times New Roman"/>
          <w:sz w:val="22"/>
          <w:szCs w:val="22"/>
          <w:lang w:eastAsia="ja-JP"/>
        </w:rPr>
      </w:pPr>
      <w:r w:rsidRPr="00F10508">
        <w:rPr>
          <w:rFonts w:ascii="Times New Roman" w:hAnsi="Times New Roman"/>
          <w:sz w:val="22"/>
          <w:szCs w:val="22"/>
          <w:lang w:eastAsia="ja-JP"/>
        </w:rPr>
        <w:t>3.</w:t>
      </w:r>
      <w:r w:rsidRPr="00F10508">
        <w:rPr>
          <w:rFonts w:ascii="Times New Roman" w:hAnsi="Times New Roman"/>
          <w:sz w:val="22"/>
          <w:szCs w:val="22"/>
          <w:lang w:eastAsia="ja-JP"/>
        </w:rPr>
        <w:tab/>
        <w:t>If no suitable cell is found, the initial cell selection procedure in a) shall be started.</w:t>
      </w:r>
    </w:p>
    <w:p w14:paraId="50F2DAE8" w14:textId="77777777" w:rsidR="00F93385" w:rsidRPr="00F10508" w:rsidRDefault="00F93385" w:rsidP="00F93385">
      <w:pPr>
        <w:rPr>
          <w:rFonts w:cs="Times New Roman"/>
        </w:rPr>
      </w:pPr>
    </w:p>
    <w:p w14:paraId="0FC4DC69" w14:textId="77777777" w:rsidR="00F93385" w:rsidRPr="00F10508" w:rsidRDefault="00F93385" w:rsidP="00F93385">
      <w:pPr>
        <w:rPr>
          <w:rFonts w:cs="Times New Roman"/>
        </w:rPr>
      </w:pPr>
      <w:r w:rsidRPr="00F10508">
        <w:rPr>
          <w:rFonts w:cs="Times New Roman"/>
        </w:rPr>
        <w:t>UE</w:t>
      </w:r>
      <w:r>
        <w:rPr>
          <w:rFonts w:cs="Times New Roman"/>
        </w:rPr>
        <w:t>s</w:t>
      </w:r>
      <w:r w:rsidRPr="00F10508">
        <w:rPr>
          <w:rFonts w:cs="Times New Roman"/>
        </w:rPr>
        <w:t xml:space="preserve"> may be pre-configured with PLMN IDs associated with both TN and NTN bands, and MNO</w:t>
      </w:r>
      <w:r>
        <w:rPr>
          <w:rFonts w:cs="Times New Roman"/>
        </w:rPr>
        <w:t>s</w:t>
      </w:r>
      <w:r w:rsidRPr="00F10508">
        <w:rPr>
          <w:rFonts w:cs="Times New Roman"/>
        </w:rPr>
        <w:t xml:space="preserve"> can provide dynamic priorities based on criteria (signal strength, orbital parameters/time, UE location, etc.) stored in UE/uSIM. This may be coupled with frequency layer prioritization/selection. However, PLMN ID and frequency layer prioritization as a standalone solution may have shortcomings due to the fast-moving nature of LEO satellites and TN/NTN deployed on the same bands.</w:t>
      </w:r>
    </w:p>
    <w:p w14:paraId="0E4871BA" w14:textId="77777777" w:rsidR="00F93385" w:rsidRPr="00F10508" w:rsidRDefault="00F93385" w:rsidP="00F93385">
      <w:pPr>
        <w:rPr>
          <w:rFonts w:cs="Times New Roman"/>
        </w:rPr>
      </w:pPr>
    </w:p>
    <w:p w14:paraId="0C3FAE49" w14:textId="1EE1FFD0" w:rsidR="00F93385" w:rsidRPr="00F10508" w:rsidRDefault="00F93385" w:rsidP="00F93385">
      <w:pPr>
        <w:rPr>
          <w:rFonts w:cs="Times New Roman"/>
        </w:rPr>
      </w:pPr>
      <w:r w:rsidRPr="00F10508">
        <w:rPr>
          <w:rFonts w:cs="Times New Roman"/>
        </w:rPr>
        <w:t xml:space="preserve">To aid in cell </w:t>
      </w:r>
      <w:r w:rsidR="00A922DC">
        <w:rPr>
          <w:rFonts w:cs="Times New Roman"/>
        </w:rPr>
        <w:t>(re)</w:t>
      </w:r>
      <w:r w:rsidRPr="00F10508">
        <w:rPr>
          <w:rFonts w:cs="Times New Roman"/>
        </w:rPr>
        <w:t>selection for NTN and mixed NTN/TN environments, satellite ephemeris information and UE location information (derived from GNSS per [</w:t>
      </w:r>
      <w:r w:rsidR="00EA5A9D">
        <w:rPr>
          <w:rFonts w:cs="Times New Roman"/>
        </w:rPr>
        <w:t>2</w:t>
      </w:r>
      <w:r w:rsidRPr="00F10508">
        <w:rPr>
          <w:rFonts w:cs="Times New Roman"/>
        </w:rPr>
        <w:t>]) can be used to help UEs perform measurements. Calculated/stored geographic UE position information, possibly coupled with other SI broadcasted (for example, cell radius/time), and RSRP/RSRQ measurements, can be considered for the UE to camp on an NTN cell. In turn, this could be stored and used by the UE for future (re)selections.</w:t>
      </w:r>
    </w:p>
    <w:p w14:paraId="020DE577" w14:textId="77777777" w:rsidR="00F93385" w:rsidRDefault="00F93385" w:rsidP="00F93385">
      <w:pPr>
        <w:pStyle w:val="iBodyText"/>
      </w:pPr>
    </w:p>
    <w:p w14:paraId="6A28A985" w14:textId="7823286C" w:rsidR="00F93385" w:rsidRDefault="00F93385" w:rsidP="00F93385">
      <w:pPr>
        <w:rPr>
          <w:i/>
          <w:iCs/>
          <w:lang w:val="en-GB"/>
        </w:rPr>
      </w:pPr>
      <w:r w:rsidRPr="00F10508">
        <w:rPr>
          <w:b/>
          <w:i/>
          <w:iCs/>
          <w:lang w:val="en-GB" w:eastAsia="ja-JP"/>
        </w:rPr>
        <w:lastRenderedPageBreak/>
        <w:t xml:space="preserve">Observation </w:t>
      </w:r>
      <w:r>
        <w:rPr>
          <w:b/>
          <w:i/>
          <w:iCs/>
          <w:lang w:val="en-GB" w:eastAsia="ja-JP"/>
        </w:rPr>
        <w:t>4</w:t>
      </w:r>
      <w:r w:rsidRPr="00F10508">
        <w:rPr>
          <w:b/>
          <w:i/>
          <w:iCs/>
          <w:lang w:val="en-GB" w:eastAsia="ja-JP"/>
        </w:rPr>
        <w:t xml:space="preserve">: </w:t>
      </w:r>
      <w:r w:rsidRPr="00F10508">
        <w:rPr>
          <w:i/>
          <w:iCs/>
          <w:lang w:val="en-GB" w:eastAsia="ja-JP"/>
        </w:rPr>
        <w:t xml:space="preserve">The existing </w:t>
      </w:r>
      <w:r w:rsidRPr="00F10508">
        <w:rPr>
          <w:i/>
          <w:iCs/>
          <w:lang w:val="en-GB"/>
        </w:rPr>
        <w:t xml:space="preserve">TN cell </w:t>
      </w:r>
      <w:r w:rsidR="00A922DC">
        <w:rPr>
          <w:i/>
          <w:iCs/>
          <w:lang w:val="en-GB"/>
        </w:rPr>
        <w:t>(re)</w:t>
      </w:r>
      <w:r w:rsidRPr="00F10508">
        <w:rPr>
          <w:i/>
          <w:iCs/>
          <w:lang w:val="en-GB"/>
        </w:rPr>
        <w:t>selection procedure</w:t>
      </w:r>
      <w:r w:rsidR="00A922DC">
        <w:rPr>
          <w:i/>
          <w:iCs/>
          <w:lang w:val="en-GB"/>
        </w:rPr>
        <w:t>s</w:t>
      </w:r>
      <w:r w:rsidRPr="00F10508">
        <w:rPr>
          <w:i/>
          <w:iCs/>
          <w:lang w:val="en-GB"/>
        </w:rPr>
        <w:t xml:space="preserve"> </w:t>
      </w:r>
      <w:r w:rsidR="00A922DC">
        <w:rPr>
          <w:i/>
          <w:iCs/>
          <w:lang w:val="en-GB"/>
        </w:rPr>
        <w:t>have</w:t>
      </w:r>
      <w:r w:rsidR="00A922DC" w:rsidRPr="00F10508">
        <w:rPr>
          <w:i/>
          <w:iCs/>
          <w:lang w:val="en-GB"/>
        </w:rPr>
        <w:t xml:space="preserve"> </w:t>
      </w:r>
      <w:r w:rsidRPr="00F10508">
        <w:rPr>
          <w:i/>
          <w:iCs/>
          <w:lang w:val="en-GB"/>
        </w:rPr>
        <w:t xml:space="preserve">shortcomings for </w:t>
      </w:r>
      <w:r w:rsidR="00773831">
        <w:rPr>
          <w:i/>
          <w:iCs/>
          <w:lang w:val="en-GB"/>
        </w:rPr>
        <w:t xml:space="preserve">NTN and </w:t>
      </w:r>
      <w:r w:rsidRPr="00F10508">
        <w:rPr>
          <w:i/>
          <w:iCs/>
          <w:lang w:val="en-GB"/>
        </w:rPr>
        <w:t xml:space="preserve">mixed deployment scenarios/coverage and should be enhanced in TS 38.304 to describe additional enhancements for NTN cell </w:t>
      </w:r>
      <w:r w:rsidR="00A922DC">
        <w:rPr>
          <w:i/>
          <w:iCs/>
          <w:lang w:val="en-GB"/>
        </w:rPr>
        <w:t>(re)</w:t>
      </w:r>
      <w:r w:rsidRPr="00F10508">
        <w:rPr>
          <w:i/>
          <w:iCs/>
          <w:lang w:val="en-GB"/>
        </w:rPr>
        <w:t>selection.</w:t>
      </w:r>
    </w:p>
    <w:p w14:paraId="34FC425D" w14:textId="0FAA1540" w:rsidR="00F93385" w:rsidRPr="00F10508" w:rsidRDefault="00A922DC" w:rsidP="00F93385">
      <w:pPr>
        <w:rPr>
          <w:i/>
          <w:iCs/>
          <w:lang w:val="en-GB"/>
        </w:rPr>
      </w:pPr>
      <w:r w:rsidRPr="00233DA3">
        <w:rPr>
          <w:b/>
          <w:bCs/>
          <w:i/>
          <w:iCs/>
          <w:lang w:val="en-GB"/>
        </w:rPr>
        <w:t>Observation 5</w:t>
      </w:r>
      <w:r>
        <w:rPr>
          <w:i/>
          <w:iCs/>
          <w:lang w:val="en-GB"/>
        </w:rPr>
        <w:t>: Criteria for Cell (re)selection that includes NTN cell timing and UE location</w:t>
      </w:r>
      <w:r w:rsidR="006F4BC5">
        <w:rPr>
          <w:i/>
          <w:iCs/>
          <w:lang w:val="en-GB"/>
        </w:rPr>
        <w:t xml:space="preserve"> assistance information has</w:t>
      </w:r>
      <w:r>
        <w:rPr>
          <w:i/>
          <w:iCs/>
          <w:lang w:val="en-GB"/>
        </w:rPr>
        <w:t xml:space="preserve"> support by a majority of companies based on the summary in R2-2104805.</w:t>
      </w:r>
    </w:p>
    <w:p w14:paraId="4C8ABB9B" w14:textId="3E71C5CA" w:rsidR="00F93385" w:rsidRPr="00F10508" w:rsidRDefault="00F93385" w:rsidP="00F93385">
      <w:pPr>
        <w:rPr>
          <w:i/>
          <w:iCs/>
          <w:lang w:val="en-GB" w:eastAsia="ja-JP"/>
        </w:rPr>
      </w:pPr>
      <w:r w:rsidRPr="00F10508">
        <w:rPr>
          <w:b/>
          <w:i/>
          <w:iCs/>
          <w:lang w:val="en-GB" w:eastAsia="ja-JP"/>
        </w:rPr>
        <w:t>Proposal 1:</w:t>
      </w:r>
      <w:r w:rsidRPr="00F10508">
        <w:rPr>
          <w:i/>
          <w:iCs/>
          <w:lang w:val="en-GB" w:eastAsia="ja-JP"/>
        </w:rPr>
        <w:t xml:space="preserve"> RAN2 agrees to enhance TS 38.304 with additional assistance information and enhancements, using TN cell </w:t>
      </w:r>
      <w:r w:rsidR="00A922DC">
        <w:rPr>
          <w:i/>
          <w:iCs/>
          <w:lang w:val="en-GB" w:eastAsia="ja-JP"/>
        </w:rPr>
        <w:t>(re)</w:t>
      </w:r>
      <w:r w:rsidRPr="00F10508">
        <w:rPr>
          <w:i/>
          <w:iCs/>
          <w:lang w:val="en-GB" w:eastAsia="ja-JP"/>
        </w:rPr>
        <w:t>selection as a baseline</w:t>
      </w:r>
      <w:r w:rsidR="00A922DC">
        <w:rPr>
          <w:i/>
          <w:iCs/>
          <w:lang w:val="en-GB" w:eastAsia="ja-JP"/>
        </w:rPr>
        <w:t xml:space="preserve"> and to update the running CR </w:t>
      </w:r>
      <w:r w:rsidR="006F4BC5">
        <w:rPr>
          <w:i/>
          <w:iCs/>
          <w:lang w:val="en-GB" w:eastAsia="ja-JP"/>
        </w:rPr>
        <w:t>to include NTN cell timing and UE location assistance information for cell (re)selection</w:t>
      </w:r>
      <w:r w:rsidRPr="00F10508">
        <w:rPr>
          <w:i/>
          <w:iCs/>
          <w:lang w:val="en-GB" w:eastAsia="ja-JP"/>
        </w:rPr>
        <w:t>.</w:t>
      </w:r>
    </w:p>
    <w:p w14:paraId="0216C002" w14:textId="77777777" w:rsidR="00F93385" w:rsidRPr="00F93385" w:rsidRDefault="00F93385" w:rsidP="00F93385">
      <w:pPr>
        <w:rPr>
          <w:lang w:val="en-GB" w:eastAsia="en-GB"/>
        </w:rPr>
      </w:pPr>
    </w:p>
    <w:p w14:paraId="1ED0B08B" w14:textId="0658C9D4" w:rsidR="00344D04" w:rsidRPr="00344D04" w:rsidRDefault="00344D04" w:rsidP="00344D04">
      <w:pPr>
        <w:pStyle w:val="Heading4"/>
        <w:rPr>
          <w:sz w:val="28"/>
          <w:szCs w:val="22"/>
        </w:rPr>
      </w:pPr>
      <w:r w:rsidRPr="00344D04">
        <w:rPr>
          <w:sz w:val="28"/>
          <w:szCs w:val="22"/>
        </w:rPr>
        <w:t>2.</w:t>
      </w:r>
      <w:r w:rsidR="00F93385">
        <w:rPr>
          <w:sz w:val="28"/>
          <w:szCs w:val="22"/>
        </w:rPr>
        <w:t xml:space="preserve">3 </w:t>
      </w:r>
      <w:r w:rsidR="0038312F">
        <w:rPr>
          <w:sz w:val="28"/>
          <w:szCs w:val="22"/>
        </w:rPr>
        <w:t xml:space="preserve">Cell </w:t>
      </w:r>
      <w:r w:rsidRPr="00344D04">
        <w:rPr>
          <w:sz w:val="28"/>
          <w:szCs w:val="22"/>
        </w:rPr>
        <w:t>Reselection Priorities Handling for NTN</w:t>
      </w:r>
    </w:p>
    <w:p w14:paraId="484911F2" w14:textId="5F2E5CCA" w:rsidR="00A32CC1" w:rsidRDefault="00A32CC1">
      <w:pPr>
        <w:rPr>
          <w:lang w:eastAsia="ja-JP"/>
        </w:rPr>
      </w:pPr>
      <w:r>
        <w:rPr>
          <w:lang w:eastAsia="ja-JP"/>
        </w:rPr>
        <w:t xml:space="preserve">Per </w:t>
      </w:r>
      <w:r w:rsidRPr="00A32CC1">
        <w:rPr>
          <w:lang w:eastAsia="ja-JP"/>
        </w:rPr>
        <w:t xml:space="preserve">Reselection priorities handling </w:t>
      </w:r>
      <w:r>
        <w:rPr>
          <w:lang w:eastAsia="ja-JP"/>
        </w:rPr>
        <w:t>for TNs</w:t>
      </w:r>
      <w:r w:rsidR="00C1582C">
        <w:rPr>
          <w:lang w:eastAsia="ja-JP"/>
        </w:rPr>
        <w:t>, per TS 38.304 [</w:t>
      </w:r>
      <w:r w:rsidR="00B67D24">
        <w:rPr>
          <w:lang w:eastAsia="ja-JP"/>
        </w:rPr>
        <w:t>5</w:t>
      </w:r>
      <w:r w:rsidR="00C1582C">
        <w:rPr>
          <w:lang w:eastAsia="ja-JP"/>
        </w:rPr>
        <w:t>]</w:t>
      </w:r>
      <w:r>
        <w:rPr>
          <w:lang w:eastAsia="ja-JP"/>
        </w:rPr>
        <w:t>:</w:t>
      </w:r>
    </w:p>
    <w:p w14:paraId="6B5C362A" w14:textId="0C296133" w:rsidR="00A32CC1" w:rsidRPr="00C71069" w:rsidRDefault="00A32CC1">
      <w:r w:rsidRPr="00A32CC1">
        <w:t>Absolute priorities of different NR frequencies or inter-RAT frequencies may be provided to the UE in the system information, in the RRCRelease message, or by inheriting from another RAT at inter-</w:t>
      </w:r>
      <w:r w:rsidRPr="00C71069">
        <w:t>RAT cell (re)selection.</w:t>
      </w:r>
    </w:p>
    <w:p w14:paraId="2C8A2CD6" w14:textId="7736655A" w:rsidR="00A32CC1" w:rsidRDefault="00A32CC1" w:rsidP="0048612F">
      <w:pPr>
        <w:rPr>
          <w:i/>
          <w:iCs/>
        </w:rPr>
      </w:pPr>
      <w:r w:rsidRPr="00C71069">
        <w:rPr>
          <w:i/>
          <w:iCs/>
          <w:lang w:eastAsia="zh-CN"/>
        </w:rPr>
        <w:t xml:space="preserve">In the case of NTN-capable UEs, NTN-specific priorities for reselection may be provided to the UE in system information, </w:t>
      </w:r>
      <w:r w:rsidRPr="00C71069">
        <w:rPr>
          <w:i/>
          <w:iCs/>
          <w:lang w:eastAsia="ja-JP"/>
        </w:rPr>
        <w:t xml:space="preserve">in the </w:t>
      </w:r>
      <w:r w:rsidRPr="00C71069">
        <w:rPr>
          <w:i/>
          <w:iCs/>
        </w:rPr>
        <w:t xml:space="preserve">RRCRelease </w:t>
      </w:r>
      <w:r w:rsidRPr="00C71069">
        <w:rPr>
          <w:i/>
          <w:iCs/>
          <w:lang w:eastAsia="ja-JP"/>
        </w:rPr>
        <w:t>message, or by inheriting from another RAT at inter-RAT cell (re)selection</w:t>
      </w:r>
      <w:r w:rsidRPr="00C71069">
        <w:rPr>
          <w:i/>
          <w:iCs/>
        </w:rPr>
        <w:t>. These priorities may depend on several factors that do not depend on absolute NR frequency prioritization.</w:t>
      </w:r>
    </w:p>
    <w:p w14:paraId="7CDB1B9D" w14:textId="77777777" w:rsidR="00F93385" w:rsidRPr="00C71069" w:rsidRDefault="00F93385" w:rsidP="0048612F"/>
    <w:p w14:paraId="2A844AD2" w14:textId="127A24BA" w:rsidR="00A32CC1" w:rsidRPr="00C71069" w:rsidRDefault="00344D04" w:rsidP="00344D04">
      <w:pPr>
        <w:pStyle w:val="Heading4"/>
      </w:pPr>
      <w:r w:rsidRPr="00C71069">
        <w:rPr>
          <w:sz w:val="28"/>
          <w:szCs w:val="22"/>
        </w:rPr>
        <w:t>2.</w:t>
      </w:r>
      <w:r w:rsidR="00F93385">
        <w:rPr>
          <w:sz w:val="28"/>
          <w:szCs w:val="22"/>
        </w:rPr>
        <w:t>4</w:t>
      </w:r>
      <w:r w:rsidRPr="00C71069">
        <w:rPr>
          <w:sz w:val="28"/>
          <w:szCs w:val="22"/>
        </w:rPr>
        <w:t xml:space="preserve"> Measurement rules for cell re-selection</w:t>
      </w:r>
      <w:r w:rsidR="00A32CC1" w:rsidRPr="00C71069">
        <w:rPr>
          <w:sz w:val="28"/>
          <w:szCs w:val="22"/>
        </w:rPr>
        <w:t xml:space="preserve"> </w:t>
      </w:r>
    </w:p>
    <w:p w14:paraId="60EC88BF" w14:textId="7CF08DE4" w:rsidR="00344D04" w:rsidRPr="0048612F" w:rsidRDefault="00344D04" w:rsidP="00344D04">
      <w:pPr>
        <w:rPr>
          <w:rFonts w:cs="Times New Roman"/>
        </w:rPr>
      </w:pPr>
      <w:r w:rsidRPr="0048612F">
        <w:rPr>
          <w:rFonts w:cs="Times New Roman"/>
        </w:rPr>
        <w:t>Following rules are used by the UE to limit unnecessary measurements</w:t>
      </w:r>
      <w:r w:rsidR="00C1582C">
        <w:rPr>
          <w:rFonts w:cs="Times New Roman"/>
        </w:rPr>
        <w:t xml:space="preserve"> [</w:t>
      </w:r>
      <w:r w:rsidR="00B67D24">
        <w:rPr>
          <w:rFonts w:cs="Times New Roman"/>
        </w:rPr>
        <w:t>5</w:t>
      </w:r>
      <w:r w:rsidR="00C1582C">
        <w:rPr>
          <w:rFonts w:cs="Times New Roman"/>
        </w:rPr>
        <w:t>]</w:t>
      </w:r>
      <w:r w:rsidRPr="0048612F">
        <w:rPr>
          <w:rFonts w:cs="Times New Roman"/>
        </w:rPr>
        <w:t>:</w:t>
      </w:r>
    </w:p>
    <w:p w14:paraId="6D46FB60"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TN serving cell fulfils </w:t>
      </w:r>
      <w:proofErr w:type="spellStart"/>
      <w:r w:rsidRPr="0048612F">
        <w:rPr>
          <w:rFonts w:ascii="Times New Roman" w:hAnsi="Times New Roman" w:cs="Times New Roman"/>
        </w:rPr>
        <w:t>S</w:t>
      </w:r>
      <w:r w:rsidRPr="0048612F">
        <w:rPr>
          <w:rFonts w:ascii="Times New Roman" w:hAnsi="Times New Roman" w:cs="Times New Roman"/>
          <w:lang w:eastAsia="ja-JP"/>
        </w:rPr>
        <w:t>rxlev</w:t>
      </w:r>
      <w:proofErr w:type="spellEnd"/>
      <w:r w:rsidRPr="0048612F">
        <w:rPr>
          <w:rFonts w:ascii="Times New Roman" w:hAnsi="Times New Roman" w:cs="Times New Roman"/>
          <w:vertAlign w:val="subscript"/>
        </w:rPr>
        <w:t xml:space="preserve"> </w:t>
      </w:r>
      <w:r w:rsidRPr="0048612F">
        <w:rPr>
          <w:rFonts w:ascii="Times New Roman" w:hAnsi="Times New Roman" w:cs="Times New Roman"/>
        </w:rPr>
        <w:t xml:space="preserve">&gt; </w:t>
      </w:r>
      <w:proofErr w:type="spellStart"/>
      <w:r w:rsidRPr="0048612F">
        <w:rPr>
          <w:rFonts w:ascii="Times New Roman" w:hAnsi="Times New Roman" w:cs="Times New Roman"/>
        </w:rPr>
        <w:t>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proofErr w:type="spellEnd"/>
      <w:r w:rsidRPr="0048612F">
        <w:rPr>
          <w:rFonts w:ascii="Times New Roman" w:hAnsi="Times New Roman" w:cs="Times New Roman"/>
          <w:lang w:eastAsia="ja-JP"/>
        </w:rPr>
        <w:t xml:space="preserve"> and </w:t>
      </w:r>
      <w:proofErr w:type="spellStart"/>
      <w:r w:rsidRPr="0048612F">
        <w:rPr>
          <w:rFonts w:ascii="Times New Roman" w:hAnsi="Times New Roman" w:cs="Times New Roman"/>
          <w:lang w:eastAsia="ja-JP"/>
        </w:rPr>
        <w:t>Squal</w:t>
      </w:r>
      <w:proofErr w:type="spellEnd"/>
      <w:r w:rsidRPr="0048612F">
        <w:rPr>
          <w:rFonts w:ascii="Times New Roman" w:hAnsi="Times New Roman" w:cs="Times New Roman"/>
          <w:lang w:eastAsia="ja-JP"/>
        </w:rPr>
        <w:t xml:space="preserve"> &gt; </w:t>
      </w:r>
      <w:proofErr w:type="spellStart"/>
      <w:r w:rsidRPr="0048612F">
        <w:rPr>
          <w:rFonts w:ascii="Times New Roman" w:hAnsi="Times New Roman" w:cs="Times New Roman"/>
          <w:lang w:eastAsia="ja-JP"/>
        </w:rPr>
        <w:t>S</w:t>
      </w:r>
      <w:r w:rsidRPr="0048612F">
        <w:rPr>
          <w:rFonts w:ascii="Times New Roman" w:hAnsi="Times New Roman" w:cs="Times New Roman"/>
          <w:vertAlign w:val="subscript"/>
          <w:lang w:eastAsia="ja-JP"/>
        </w:rPr>
        <w:t>IntraSearchQ</w:t>
      </w:r>
      <w:proofErr w:type="spellEnd"/>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 xml:space="preserve">UE may choose not </w:t>
      </w:r>
      <w:r w:rsidRPr="0048612F">
        <w:rPr>
          <w:rFonts w:ascii="Times New Roman" w:hAnsi="Times New Roman" w:cs="Times New Roman"/>
          <w:lang w:eastAsia="ja-JP"/>
        </w:rPr>
        <w:t xml:space="preserve">to </w:t>
      </w:r>
      <w:r w:rsidRPr="0048612F">
        <w:rPr>
          <w:rFonts w:ascii="Times New Roman" w:hAnsi="Times New Roman" w:cs="Times New Roman"/>
        </w:rPr>
        <w:t>perform intra-frequency measurements.</w:t>
      </w:r>
    </w:p>
    <w:p w14:paraId="5726729B" w14:textId="0B3B376B"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79C9ACA1" w14:textId="5B6D5006"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Specifically for NTN serving cells, TN measurement rules </w:t>
      </w:r>
      <w:r w:rsidR="00163C8B" w:rsidRPr="0048612F">
        <w:rPr>
          <w:rFonts w:ascii="Times New Roman" w:hAnsi="Times New Roman" w:cs="Times New Roman"/>
        </w:rPr>
        <w:t>should</w:t>
      </w:r>
      <w:r w:rsidRPr="0048612F">
        <w:rPr>
          <w:rFonts w:ascii="Times New Roman" w:hAnsi="Times New Roman" w:cs="Times New Roman"/>
        </w:rPr>
        <w:t xml:space="preserve"> be enhanced</w:t>
      </w:r>
      <w:r w:rsidR="00163C8B" w:rsidRPr="0048612F">
        <w:rPr>
          <w:rFonts w:ascii="Times New Roman" w:hAnsi="Times New Roman" w:cs="Times New Roman"/>
        </w:rPr>
        <w:t>.</w:t>
      </w:r>
    </w:p>
    <w:p w14:paraId="79079153"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NTN serving cell fulfils </w:t>
      </w:r>
      <w:proofErr w:type="spellStart"/>
      <w:r w:rsidRPr="0048612F">
        <w:rPr>
          <w:rFonts w:ascii="Times New Roman" w:hAnsi="Times New Roman" w:cs="Times New Roman"/>
        </w:rPr>
        <w:t>S</w:t>
      </w:r>
      <w:r w:rsidRPr="0048612F">
        <w:rPr>
          <w:rFonts w:ascii="Times New Roman" w:hAnsi="Times New Roman" w:cs="Times New Roman"/>
          <w:lang w:eastAsia="ja-JP"/>
        </w:rPr>
        <w:t>rxlev</w:t>
      </w:r>
      <w:proofErr w:type="spellEnd"/>
      <w:r w:rsidRPr="0048612F">
        <w:rPr>
          <w:rFonts w:ascii="Times New Roman" w:hAnsi="Times New Roman" w:cs="Times New Roman"/>
          <w:vertAlign w:val="subscript"/>
        </w:rPr>
        <w:t xml:space="preserve"> </w:t>
      </w:r>
      <w:r w:rsidRPr="0048612F">
        <w:rPr>
          <w:rFonts w:ascii="Times New Roman" w:hAnsi="Times New Roman" w:cs="Times New Roman"/>
        </w:rPr>
        <w:t xml:space="preserve">&gt; </w:t>
      </w:r>
      <w:proofErr w:type="spellStart"/>
      <w:r w:rsidRPr="0048612F">
        <w:rPr>
          <w:rFonts w:ascii="Times New Roman" w:hAnsi="Times New Roman" w:cs="Times New Roman"/>
        </w:rPr>
        <w:t>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proofErr w:type="spellEnd"/>
      <w:r w:rsidRPr="0048612F">
        <w:rPr>
          <w:rFonts w:ascii="Times New Roman" w:hAnsi="Times New Roman" w:cs="Times New Roman"/>
          <w:lang w:eastAsia="ja-JP"/>
        </w:rPr>
        <w:t xml:space="preserve"> and </w:t>
      </w:r>
      <w:proofErr w:type="spellStart"/>
      <w:r w:rsidRPr="0048612F">
        <w:rPr>
          <w:rFonts w:ascii="Times New Roman" w:hAnsi="Times New Roman" w:cs="Times New Roman"/>
          <w:lang w:eastAsia="ja-JP"/>
        </w:rPr>
        <w:t>Squal</w:t>
      </w:r>
      <w:proofErr w:type="spellEnd"/>
      <w:r w:rsidRPr="0048612F">
        <w:rPr>
          <w:rFonts w:ascii="Times New Roman" w:hAnsi="Times New Roman" w:cs="Times New Roman"/>
          <w:lang w:eastAsia="ja-JP"/>
        </w:rPr>
        <w:t xml:space="preserve"> &gt; </w:t>
      </w:r>
      <w:proofErr w:type="spellStart"/>
      <w:r w:rsidRPr="0048612F">
        <w:rPr>
          <w:rFonts w:ascii="Times New Roman" w:hAnsi="Times New Roman" w:cs="Times New Roman"/>
          <w:lang w:eastAsia="ja-JP"/>
        </w:rPr>
        <w:t>S</w:t>
      </w:r>
      <w:r w:rsidRPr="0048612F">
        <w:rPr>
          <w:rFonts w:ascii="Times New Roman" w:hAnsi="Times New Roman" w:cs="Times New Roman"/>
          <w:vertAlign w:val="subscript"/>
          <w:lang w:eastAsia="ja-JP"/>
        </w:rPr>
        <w:t>IntraSearchQ</w:t>
      </w:r>
      <w:proofErr w:type="spellEnd"/>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UE may choose to evaluate the type of NTN platform and coverage area/time, associated satellite ephemeris data, location to determine when to perform intra-frequency measurements.</w:t>
      </w:r>
    </w:p>
    <w:p w14:paraId="325F285F"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54E50706" w14:textId="0BA3D84D" w:rsidR="00371AA2" w:rsidRPr="00C71069" w:rsidRDefault="00371AA2" w:rsidP="00C5187E">
      <w:pPr>
        <w:rPr>
          <w:rFonts w:ascii="Arial" w:hAnsi="Arial" w:cs="Arial"/>
        </w:rPr>
      </w:pPr>
    </w:p>
    <w:p w14:paraId="2C5E5B31" w14:textId="6A2081B5" w:rsidR="00C87320" w:rsidRPr="00C71069" w:rsidRDefault="00C87320" w:rsidP="0048612F">
      <w:r w:rsidRPr="00C71069">
        <w:t xml:space="preserve">If the UE supports relaxed measurement and </w:t>
      </w:r>
      <w:proofErr w:type="spellStart"/>
      <w:r w:rsidRPr="00C71069">
        <w:rPr>
          <w:i/>
        </w:rPr>
        <w:t>relaxedMeasurement</w:t>
      </w:r>
      <w:proofErr w:type="spellEnd"/>
      <w:r w:rsidRPr="00C71069">
        <w:t xml:space="preserve"> is present in SIB2, the UE may further relax the needed measurements</w:t>
      </w:r>
      <w:r w:rsidR="00C1582C">
        <w:t xml:space="preserve"> [</w:t>
      </w:r>
      <w:r w:rsidR="00B67D24">
        <w:t>5</w:t>
      </w:r>
      <w:r w:rsidR="00C1582C">
        <w:t>]</w:t>
      </w:r>
      <w:r w:rsidRPr="00C71069">
        <w:t xml:space="preserve">. Extended/enhanced </w:t>
      </w:r>
      <w:proofErr w:type="spellStart"/>
      <w:r w:rsidRPr="00DF0C1A">
        <w:rPr>
          <w:i/>
          <w:iCs/>
        </w:rPr>
        <w:t>relaxedMeasurement</w:t>
      </w:r>
      <w:proofErr w:type="spellEnd"/>
      <w:r w:rsidRPr="00C71069">
        <w:t xml:space="preserve"> may be useful for the network to configure for geo-stationary (GEO) NTN platform deployments, where the NTN cell footprint may be quite large.</w:t>
      </w:r>
    </w:p>
    <w:p w14:paraId="14EFA05F" w14:textId="77777777" w:rsidR="00371AA2" w:rsidRPr="00C71069" w:rsidRDefault="00371AA2" w:rsidP="0048612F"/>
    <w:p w14:paraId="3465661A" w14:textId="77D29DA9" w:rsidR="00CD175B" w:rsidRPr="0048612F" w:rsidRDefault="006C5FC4">
      <w:pPr>
        <w:rPr>
          <w:i/>
          <w:iCs/>
          <w:lang w:val="en-GB"/>
        </w:rPr>
      </w:pPr>
      <w:r w:rsidRPr="0048612F">
        <w:rPr>
          <w:b/>
          <w:i/>
          <w:iCs/>
          <w:lang w:val="en-GB" w:eastAsia="ja-JP"/>
        </w:rPr>
        <w:t xml:space="preserve">Observation </w:t>
      </w:r>
      <w:r w:rsidR="00773831">
        <w:rPr>
          <w:b/>
          <w:i/>
          <w:iCs/>
          <w:lang w:val="en-GB" w:eastAsia="ja-JP"/>
        </w:rPr>
        <w:t>6</w:t>
      </w:r>
      <w:r w:rsidRPr="0048612F">
        <w:rPr>
          <w:b/>
          <w:i/>
          <w:iCs/>
          <w:lang w:val="en-GB" w:eastAsia="ja-JP"/>
        </w:rPr>
        <w:t xml:space="preserve">: </w:t>
      </w:r>
      <w:r w:rsidR="0010126B" w:rsidRPr="0048612F">
        <w:rPr>
          <w:i/>
          <w:iCs/>
          <w:lang w:val="en-GB" w:eastAsia="ja-JP"/>
        </w:rPr>
        <w:t xml:space="preserve">The existing </w:t>
      </w:r>
      <w:r w:rsidR="00E075CF" w:rsidRPr="0048612F">
        <w:rPr>
          <w:i/>
          <w:iCs/>
          <w:lang w:val="en-GB"/>
        </w:rPr>
        <w:t xml:space="preserve">TN cell </w:t>
      </w:r>
      <w:r w:rsidR="00344D04" w:rsidRPr="0048612F">
        <w:rPr>
          <w:i/>
          <w:iCs/>
          <w:lang w:val="en-GB"/>
        </w:rPr>
        <w:t>re</w:t>
      </w:r>
      <w:r w:rsidR="00E075CF" w:rsidRPr="0048612F">
        <w:rPr>
          <w:i/>
          <w:iCs/>
          <w:lang w:val="en-GB"/>
        </w:rPr>
        <w:t xml:space="preserve">selection </w:t>
      </w:r>
      <w:r w:rsidR="0010126B" w:rsidRPr="0048612F">
        <w:rPr>
          <w:i/>
          <w:iCs/>
          <w:lang w:val="en-GB"/>
        </w:rPr>
        <w:t>procedure</w:t>
      </w:r>
      <w:r w:rsidR="00163C8B" w:rsidRPr="0048612F">
        <w:rPr>
          <w:i/>
          <w:iCs/>
          <w:lang w:val="en-GB"/>
        </w:rPr>
        <w:t>s have</w:t>
      </w:r>
      <w:r w:rsidR="00A533D1" w:rsidRPr="0048612F">
        <w:rPr>
          <w:i/>
          <w:iCs/>
          <w:lang w:val="en-GB"/>
        </w:rPr>
        <w:t xml:space="preserve"> shortcomings for </w:t>
      </w:r>
      <w:r w:rsidR="00773831">
        <w:rPr>
          <w:i/>
          <w:iCs/>
          <w:lang w:val="en-GB"/>
        </w:rPr>
        <w:t xml:space="preserve">NTN and </w:t>
      </w:r>
      <w:r w:rsidR="00A533D1" w:rsidRPr="0048612F">
        <w:rPr>
          <w:i/>
          <w:iCs/>
          <w:lang w:val="en-GB"/>
        </w:rPr>
        <w:t xml:space="preserve">mixed deployment scenarios/coverage and </w:t>
      </w:r>
      <w:r w:rsidR="00E075CF" w:rsidRPr="0048612F">
        <w:rPr>
          <w:i/>
          <w:iCs/>
          <w:lang w:val="en-GB"/>
        </w:rPr>
        <w:t>should be enhanced in TS 38.304</w:t>
      </w:r>
      <w:r w:rsidR="00163C8B" w:rsidRPr="0048612F">
        <w:rPr>
          <w:i/>
          <w:iCs/>
          <w:lang w:val="en-GB"/>
        </w:rPr>
        <w:t>. A</w:t>
      </w:r>
      <w:r w:rsidR="00E075CF" w:rsidRPr="0048612F">
        <w:rPr>
          <w:i/>
          <w:iCs/>
          <w:lang w:val="en-GB"/>
        </w:rPr>
        <w:t>dditional</w:t>
      </w:r>
      <w:r w:rsidR="00163C8B" w:rsidRPr="0048612F">
        <w:rPr>
          <w:i/>
          <w:iCs/>
          <w:lang w:val="en-GB"/>
        </w:rPr>
        <w:t xml:space="preserve">ly, </w:t>
      </w:r>
      <w:r w:rsidR="00E075CF" w:rsidRPr="0048612F">
        <w:rPr>
          <w:i/>
          <w:iCs/>
          <w:lang w:val="en-GB"/>
        </w:rPr>
        <w:t xml:space="preserve">enhancements </w:t>
      </w:r>
      <w:r w:rsidR="00163C8B" w:rsidRPr="0048612F">
        <w:rPr>
          <w:i/>
          <w:iCs/>
          <w:lang w:val="en-GB"/>
        </w:rPr>
        <w:t xml:space="preserve">related to measurement rules </w:t>
      </w:r>
      <w:r w:rsidR="0038312F" w:rsidRPr="0048612F">
        <w:rPr>
          <w:i/>
          <w:iCs/>
          <w:lang w:val="en-GB"/>
        </w:rPr>
        <w:t xml:space="preserve">and mobility states </w:t>
      </w:r>
      <w:r w:rsidR="00E075CF" w:rsidRPr="0048612F">
        <w:rPr>
          <w:i/>
          <w:iCs/>
          <w:lang w:val="en-GB"/>
        </w:rPr>
        <w:t xml:space="preserve">for NTN cell </w:t>
      </w:r>
      <w:r w:rsidR="00C87320" w:rsidRPr="0048612F">
        <w:rPr>
          <w:i/>
          <w:iCs/>
          <w:lang w:val="en-GB"/>
        </w:rPr>
        <w:t>re</w:t>
      </w:r>
      <w:r w:rsidR="00E075CF" w:rsidRPr="0048612F">
        <w:rPr>
          <w:i/>
          <w:iCs/>
          <w:lang w:val="en-GB"/>
        </w:rPr>
        <w:t>selection</w:t>
      </w:r>
      <w:r w:rsidR="00163C8B" w:rsidRPr="0048612F">
        <w:rPr>
          <w:i/>
          <w:iCs/>
          <w:lang w:val="en-GB"/>
        </w:rPr>
        <w:t xml:space="preserve"> should be investigated</w:t>
      </w:r>
      <w:r w:rsidR="00CD175B" w:rsidRPr="0048612F">
        <w:rPr>
          <w:i/>
          <w:iCs/>
          <w:lang w:val="en-GB"/>
        </w:rPr>
        <w:t>.</w:t>
      </w:r>
    </w:p>
    <w:p w14:paraId="740D1757" w14:textId="7B8D5570" w:rsidR="006301DC" w:rsidRPr="0048612F" w:rsidRDefault="00C5187E" w:rsidP="0048612F">
      <w:pPr>
        <w:rPr>
          <w:i/>
          <w:iCs/>
          <w:lang w:val="en-GB" w:eastAsia="ja-JP"/>
        </w:rPr>
      </w:pPr>
      <w:r w:rsidRPr="0048612F">
        <w:rPr>
          <w:b/>
          <w:i/>
          <w:iCs/>
          <w:lang w:val="en-GB" w:eastAsia="ja-JP"/>
        </w:rPr>
        <w:lastRenderedPageBreak/>
        <w:t xml:space="preserve">Proposal </w:t>
      </w:r>
      <w:r w:rsidR="00D57D46">
        <w:rPr>
          <w:b/>
          <w:i/>
          <w:iCs/>
          <w:lang w:val="en-GB" w:eastAsia="ja-JP"/>
        </w:rPr>
        <w:t>2</w:t>
      </w:r>
      <w:r w:rsidRPr="0048612F">
        <w:rPr>
          <w:b/>
          <w:i/>
          <w:iCs/>
          <w:lang w:val="en-GB" w:eastAsia="ja-JP"/>
        </w:rPr>
        <w:t>:</w:t>
      </w:r>
      <w:r w:rsidRPr="0048612F">
        <w:rPr>
          <w:i/>
          <w:iCs/>
          <w:lang w:val="en-GB" w:eastAsia="ja-JP"/>
        </w:rPr>
        <w:t xml:space="preserve"> RAN2 agrees to </w:t>
      </w:r>
      <w:r w:rsidR="00773831">
        <w:rPr>
          <w:i/>
          <w:iCs/>
          <w:lang w:val="en-GB" w:eastAsia="ja-JP"/>
        </w:rPr>
        <w:t xml:space="preserve">update the </w:t>
      </w:r>
      <w:r w:rsidR="00EA5A9D">
        <w:rPr>
          <w:i/>
          <w:iCs/>
          <w:lang w:val="en-GB" w:eastAsia="ja-JP"/>
        </w:rPr>
        <w:t xml:space="preserve">currently endorsed </w:t>
      </w:r>
      <w:r w:rsidR="00773831">
        <w:rPr>
          <w:i/>
          <w:iCs/>
          <w:lang w:val="en-GB" w:eastAsia="ja-JP"/>
        </w:rPr>
        <w:t xml:space="preserve">running </w:t>
      </w:r>
      <w:r w:rsidRPr="0048612F">
        <w:rPr>
          <w:i/>
          <w:iCs/>
          <w:lang w:val="en-GB" w:eastAsia="ja-JP"/>
        </w:rPr>
        <w:t xml:space="preserve">TS 38.304 </w:t>
      </w:r>
      <w:r w:rsidR="00773831">
        <w:rPr>
          <w:i/>
          <w:iCs/>
          <w:lang w:val="en-GB" w:eastAsia="ja-JP"/>
        </w:rPr>
        <w:t xml:space="preserve">CR </w:t>
      </w:r>
      <w:r w:rsidRPr="0048612F">
        <w:rPr>
          <w:i/>
          <w:iCs/>
          <w:lang w:val="en-GB" w:eastAsia="ja-JP"/>
        </w:rPr>
        <w:t>with additional assistance information</w:t>
      </w:r>
      <w:r w:rsidR="00E075CF" w:rsidRPr="0048612F">
        <w:rPr>
          <w:i/>
          <w:iCs/>
          <w:lang w:val="en-GB" w:eastAsia="ja-JP"/>
        </w:rPr>
        <w:t xml:space="preserve"> and enhancements,</w:t>
      </w:r>
      <w:r w:rsidR="0038312F" w:rsidRPr="0048612F">
        <w:rPr>
          <w:i/>
          <w:iCs/>
          <w:lang w:val="en-GB" w:eastAsia="ja-JP"/>
        </w:rPr>
        <w:t xml:space="preserve"> including cell reselection priorities handling and measurement rules</w:t>
      </w:r>
      <w:r w:rsidR="00576FF2" w:rsidRPr="0048612F">
        <w:rPr>
          <w:i/>
          <w:iCs/>
          <w:lang w:val="en-GB" w:eastAsia="ja-JP"/>
        </w:rPr>
        <w:t>.</w:t>
      </w:r>
      <w:r w:rsidR="00B67D24">
        <w:rPr>
          <w:i/>
          <w:iCs/>
          <w:lang w:val="en-GB" w:eastAsia="ja-JP"/>
        </w:rPr>
        <w:t xml:space="preserve"> An email discussion at RAN2#115e should commence to progress these aspects.</w:t>
      </w:r>
    </w:p>
    <w:p w14:paraId="6E1E891E" w14:textId="586EE86B" w:rsidR="007063CB" w:rsidRPr="006301DC" w:rsidRDefault="007063CB" w:rsidP="0048612F"/>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proofErr w:type="gramStart"/>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roofErr w:type="gramEnd"/>
    </w:p>
    <w:bookmarkEnd w:id="0"/>
    <w:p w14:paraId="62D82C72" w14:textId="4F87A145" w:rsidR="00E809FD" w:rsidRPr="00283C05" w:rsidRDefault="00A469A4">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1304AD9B" w14:textId="77777777" w:rsidR="00D57D46" w:rsidRPr="00244172" w:rsidRDefault="00D57D46" w:rsidP="00D57D46">
      <w:pPr>
        <w:rPr>
          <w:bCs/>
          <w:i/>
          <w:iCs/>
          <w:lang w:val="en-GB" w:eastAsia="ja-JP"/>
        </w:rPr>
      </w:pPr>
      <w:r w:rsidRPr="00244172">
        <w:rPr>
          <w:b/>
          <w:i/>
          <w:iCs/>
          <w:lang w:val="en-GB" w:eastAsia="ja-JP"/>
        </w:rPr>
        <w:t xml:space="preserve">Observation 1: </w:t>
      </w:r>
      <w:r w:rsidRPr="0048612F">
        <w:rPr>
          <w:i/>
          <w:iCs/>
          <w:lang w:val="en-GB"/>
        </w:rPr>
        <w:t xml:space="preserve">Per WID and RAN2 agreements, existing NR cell </w:t>
      </w:r>
      <w:r>
        <w:rPr>
          <w:i/>
          <w:iCs/>
          <w:lang w:val="en-GB"/>
        </w:rPr>
        <w:t>(</w:t>
      </w:r>
      <w:r w:rsidRPr="0048612F">
        <w:rPr>
          <w:i/>
          <w:iCs/>
          <w:lang w:val="en-GB"/>
        </w:rPr>
        <w:t>re</w:t>
      </w:r>
      <w:r>
        <w:rPr>
          <w:i/>
          <w:iCs/>
          <w:lang w:val="en-GB"/>
        </w:rPr>
        <w:t>)</w:t>
      </w:r>
      <w:r w:rsidRPr="0048612F">
        <w:rPr>
          <w:i/>
          <w:iCs/>
          <w:lang w:val="en-GB"/>
        </w:rPr>
        <w:t>selection procedures should be enhanced for NTN with additional assistance information</w:t>
      </w:r>
      <w:r w:rsidRPr="00244172">
        <w:rPr>
          <w:bCs/>
          <w:i/>
          <w:iCs/>
          <w:lang w:val="en-GB" w:eastAsia="ja-JP"/>
        </w:rPr>
        <w:t>.</w:t>
      </w:r>
    </w:p>
    <w:p w14:paraId="3584C117" w14:textId="77777777" w:rsidR="00D57D46" w:rsidRPr="00244172" w:rsidRDefault="00D57D46" w:rsidP="00D57D46">
      <w:pPr>
        <w:rPr>
          <w:bCs/>
          <w:i/>
          <w:iCs/>
          <w:lang w:val="en-GB" w:eastAsia="ja-JP"/>
        </w:rPr>
      </w:pPr>
      <w:r w:rsidRPr="00244172">
        <w:rPr>
          <w:b/>
          <w:i/>
          <w:iCs/>
          <w:lang w:val="en-GB" w:eastAsia="ja-JP"/>
        </w:rPr>
        <w:t xml:space="preserve">Observation 2: </w:t>
      </w:r>
      <w:r w:rsidRPr="0048612F">
        <w:rPr>
          <w:i/>
          <w:iCs/>
          <w:lang w:val="en-GB"/>
        </w:rPr>
        <w:t>The measured RSRP/RSRQ of the NTN cells</w:t>
      </w:r>
      <w:r>
        <w:rPr>
          <w:i/>
          <w:iCs/>
          <w:lang w:val="en-GB"/>
        </w:rPr>
        <w:t xml:space="preserve"> alone</w:t>
      </w:r>
      <w:r w:rsidRPr="0048612F">
        <w:rPr>
          <w:i/>
          <w:iCs/>
          <w:lang w:val="en-GB"/>
        </w:rPr>
        <w:t xml:space="preserve"> is not sufficient criteria for cell (re)selection in mixed deployments and mixed coverage</w:t>
      </w:r>
      <w:r w:rsidRPr="00244172">
        <w:rPr>
          <w:bCs/>
          <w:i/>
          <w:iCs/>
          <w:lang w:val="en-GB" w:eastAsia="ja-JP"/>
        </w:rPr>
        <w:t>.</w:t>
      </w:r>
    </w:p>
    <w:p w14:paraId="40F06885" w14:textId="77777777" w:rsidR="00D57D46" w:rsidRPr="00244172" w:rsidRDefault="00D57D46" w:rsidP="00D57D46">
      <w:pPr>
        <w:rPr>
          <w:bCs/>
          <w:i/>
          <w:iCs/>
          <w:lang w:val="en-GB" w:eastAsia="ja-JP"/>
        </w:rPr>
      </w:pPr>
      <w:r w:rsidRPr="00244172">
        <w:rPr>
          <w:b/>
          <w:i/>
          <w:iCs/>
          <w:lang w:val="en-GB" w:eastAsia="ja-JP"/>
        </w:rPr>
        <w:t xml:space="preserve">Observation 3: </w:t>
      </w:r>
      <w:r w:rsidRPr="0048612F">
        <w:rPr>
          <w:bCs/>
          <w:i/>
          <w:iCs/>
          <w:lang w:val="en-GB" w:eastAsia="ja-JP"/>
        </w:rPr>
        <w:t xml:space="preserve">Existing Rel-16 </w:t>
      </w:r>
      <w:r>
        <w:rPr>
          <w:bCs/>
          <w:i/>
          <w:iCs/>
          <w:lang w:val="en-GB" w:eastAsia="ja-JP"/>
        </w:rPr>
        <w:t xml:space="preserve">cell reselection priorities, </w:t>
      </w:r>
      <w:r w:rsidRPr="0048612F">
        <w:rPr>
          <w:bCs/>
          <w:i/>
          <w:iCs/>
          <w:lang w:val="en-GB" w:eastAsia="ja-JP"/>
        </w:rPr>
        <w:t>measurement rules and mobility states for TN are not sufficient for NTN platforms.</w:t>
      </w:r>
    </w:p>
    <w:p w14:paraId="3D22D58C" w14:textId="7137B391" w:rsidR="00773831" w:rsidRDefault="00773831" w:rsidP="00773831">
      <w:pPr>
        <w:rPr>
          <w:i/>
          <w:iCs/>
          <w:lang w:val="en-GB"/>
        </w:rPr>
      </w:pPr>
      <w:r w:rsidRPr="00F10508">
        <w:rPr>
          <w:b/>
          <w:i/>
          <w:iCs/>
          <w:lang w:val="en-GB" w:eastAsia="ja-JP"/>
        </w:rPr>
        <w:t xml:space="preserve">Observation </w:t>
      </w:r>
      <w:r>
        <w:rPr>
          <w:b/>
          <w:i/>
          <w:iCs/>
          <w:lang w:val="en-GB" w:eastAsia="ja-JP"/>
        </w:rPr>
        <w:t>4</w:t>
      </w:r>
      <w:r w:rsidRPr="00F10508">
        <w:rPr>
          <w:b/>
          <w:i/>
          <w:iCs/>
          <w:lang w:val="en-GB" w:eastAsia="ja-JP"/>
        </w:rPr>
        <w:t xml:space="preserve">: </w:t>
      </w:r>
      <w:r w:rsidRPr="00F10508">
        <w:rPr>
          <w:i/>
          <w:iCs/>
          <w:lang w:val="en-GB" w:eastAsia="ja-JP"/>
        </w:rPr>
        <w:t xml:space="preserve">The existing </w:t>
      </w:r>
      <w:r w:rsidRPr="00F10508">
        <w:rPr>
          <w:i/>
          <w:iCs/>
          <w:lang w:val="en-GB"/>
        </w:rPr>
        <w:t xml:space="preserve">TN cell </w:t>
      </w:r>
      <w:r>
        <w:rPr>
          <w:i/>
          <w:iCs/>
          <w:lang w:val="en-GB"/>
        </w:rPr>
        <w:t>(re)</w:t>
      </w:r>
      <w:r w:rsidRPr="00F10508">
        <w:rPr>
          <w:i/>
          <w:iCs/>
          <w:lang w:val="en-GB"/>
        </w:rPr>
        <w:t>selection procedure</w:t>
      </w:r>
      <w:r>
        <w:rPr>
          <w:i/>
          <w:iCs/>
          <w:lang w:val="en-GB"/>
        </w:rPr>
        <w:t>s</w:t>
      </w:r>
      <w:r w:rsidRPr="00F10508">
        <w:rPr>
          <w:i/>
          <w:iCs/>
          <w:lang w:val="en-GB"/>
        </w:rPr>
        <w:t xml:space="preserve"> </w:t>
      </w:r>
      <w:r>
        <w:rPr>
          <w:i/>
          <w:iCs/>
          <w:lang w:val="en-GB"/>
        </w:rPr>
        <w:t>have</w:t>
      </w:r>
      <w:r w:rsidRPr="00F10508">
        <w:rPr>
          <w:i/>
          <w:iCs/>
          <w:lang w:val="en-GB"/>
        </w:rPr>
        <w:t xml:space="preserve"> shortcomings for </w:t>
      </w:r>
      <w:r>
        <w:rPr>
          <w:i/>
          <w:iCs/>
          <w:lang w:val="en-GB"/>
        </w:rPr>
        <w:t xml:space="preserve">NTN and </w:t>
      </w:r>
      <w:r w:rsidRPr="00F10508">
        <w:rPr>
          <w:i/>
          <w:iCs/>
          <w:lang w:val="en-GB"/>
        </w:rPr>
        <w:t xml:space="preserve">mixed deployment scenarios/coverage and should be enhanced in TS 38.304 to describe additional enhancements for NTN cell </w:t>
      </w:r>
      <w:r>
        <w:rPr>
          <w:i/>
          <w:iCs/>
          <w:lang w:val="en-GB"/>
        </w:rPr>
        <w:t>(re)</w:t>
      </w:r>
      <w:r w:rsidRPr="00F10508">
        <w:rPr>
          <w:i/>
          <w:iCs/>
          <w:lang w:val="en-GB"/>
        </w:rPr>
        <w:t>selection.</w:t>
      </w:r>
    </w:p>
    <w:p w14:paraId="7C673073" w14:textId="37471E19" w:rsidR="00773831" w:rsidRDefault="00773831" w:rsidP="00773831">
      <w:pPr>
        <w:rPr>
          <w:i/>
          <w:iCs/>
          <w:lang w:val="en-GB"/>
        </w:rPr>
      </w:pPr>
      <w:r w:rsidRPr="00C34735">
        <w:rPr>
          <w:b/>
          <w:bCs/>
          <w:i/>
          <w:iCs/>
          <w:lang w:val="en-GB"/>
        </w:rPr>
        <w:t>Observation 5</w:t>
      </w:r>
      <w:r>
        <w:rPr>
          <w:i/>
          <w:iCs/>
          <w:lang w:val="en-GB"/>
        </w:rPr>
        <w:t>: Criteria for Cell (re)selection that includes NTN cell timing and UE location assistance information has support by a majority of companies based on the summary in R2-2104805.</w:t>
      </w:r>
    </w:p>
    <w:p w14:paraId="2F8AA381" w14:textId="77777777" w:rsidR="00773831" w:rsidRPr="0048612F" w:rsidRDefault="00773831" w:rsidP="00773831">
      <w:pPr>
        <w:rPr>
          <w:i/>
          <w:iCs/>
          <w:lang w:val="en-GB"/>
        </w:rPr>
      </w:pPr>
      <w:r w:rsidRPr="0048612F">
        <w:rPr>
          <w:b/>
          <w:i/>
          <w:iCs/>
          <w:lang w:val="en-GB" w:eastAsia="ja-JP"/>
        </w:rPr>
        <w:t xml:space="preserve">Observation </w:t>
      </w:r>
      <w:r>
        <w:rPr>
          <w:b/>
          <w:i/>
          <w:iCs/>
          <w:lang w:val="en-GB" w:eastAsia="ja-JP"/>
        </w:rPr>
        <w:t>6</w:t>
      </w:r>
      <w:r w:rsidRPr="0048612F">
        <w:rPr>
          <w:b/>
          <w:i/>
          <w:iCs/>
          <w:lang w:val="en-GB" w:eastAsia="ja-JP"/>
        </w:rPr>
        <w:t xml:space="preserve">: </w:t>
      </w:r>
      <w:r w:rsidRPr="0048612F">
        <w:rPr>
          <w:i/>
          <w:iCs/>
          <w:lang w:val="en-GB" w:eastAsia="ja-JP"/>
        </w:rPr>
        <w:t xml:space="preserve">The existing </w:t>
      </w:r>
      <w:r w:rsidRPr="0048612F">
        <w:rPr>
          <w:i/>
          <w:iCs/>
          <w:lang w:val="en-GB"/>
        </w:rPr>
        <w:t xml:space="preserve">TN cell reselection procedures have shortcomings for </w:t>
      </w:r>
      <w:r>
        <w:rPr>
          <w:i/>
          <w:iCs/>
          <w:lang w:val="en-GB"/>
        </w:rPr>
        <w:t xml:space="preserve">NTN and </w:t>
      </w:r>
      <w:r w:rsidRPr="0048612F">
        <w:rPr>
          <w:i/>
          <w:iCs/>
          <w:lang w:val="en-GB"/>
        </w:rPr>
        <w:t>mixed deployment scenarios/coverage and should be enhanced in TS 38.304. Additionally, enhancements related to measurement rules and mobility states for NTN cell reselection should be investigated.</w:t>
      </w:r>
    </w:p>
    <w:p w14:paraId="3E5A76C1" w14:textId="77777777" w:rsidR="00773831" w:rsidRPr="00F10508" w:rsidRDefault="00773831" w:rsidP="00773831">
      <w:pPr>
        <w:rPr>
          <w:i/>
          <w:iCs/>
          <w:lang w:val="en-GB"/>
        </w:rPr>
      </w:pPr>
    </w:p>
    <w:p w14:paraId="1DBAAEC1" w14:textId="77777777" w:rsidR="00773831" w:rsidRPr="00F10508" w:rsidRDefault="00773831" w:rsidP="00773831">
      <w:pPr>
        <w:rPr>
          <w:i/>
          <w:iCs/>
          <w:lang w:val="en-GB" w:eastAsia="ja-JP"/>
        </w:rPr>
      </w:pPr>
      <w:r w:rsidRPr="00F10508">
        <w:rPr>
          <w:b/>
          <w:i/>
          <w:iCs/>
          <w:lang w:val="en-GB" w:eastAsia="ja-JP"/>
        </w:rPr>
        <w:t>Proposal 1:</w:t>
      </w:r>
      <w:r w:rsidRPr="00F10508">
        <w:rPr>
          <w:i/>
          <w:iCs/>
          <w:lang w:val="en-GB" w:eastAsia="ja-JP"/>
        </w:rPr>
        <w:t xml:space="preserve"> RAN2 agrees to enhance TS 38.304 with additional assistance information and enhancements, using TN cell </w:t>
      </w:r>
      <w:r>
        <w:rPr>
          <w:i/>
          <w:iCs/>
          <w:lang w:val="en-GB" w:eastAsia="ja-JP"/>
        </w:rPr>
        <w:t>(re)</w:t>
      </w:r>
      <w:r w:rsidRPr="00F10508">
        <w:rPr>
          <w:i/>
          <w:iCs/>
          <w:lang w:val="en-GB" w:eastAsia="ja-JP"/>
        </w:rPr>
        <w:t>selection as a baseline</w:t>
      </w:r>
      <w:r>
        <w:rPr>
          <w:i/>
          <w:iCs/>
          <w:lang w:val="en-GB" w:eastAsia="ja-JP"/>
        </w:rPr>
        <w:t xml:space="preserve"> and to update the running CR to include NTN cell timing and UE location assistance information for cell (re)selection</w:t>
      </w:r>
      <w:r w:rsidRPr="00F10508">
        <w:rPr>
          <w:i/>
          <w:iCs/>
          <w:lang w:val="en-GB" w:eastAsia="ja-JP"/>
        </w:rPr>
        <w:t>.</w:t>
      </w:r>
    </w:p>
    <w:p w14:paraId="05C9E6AD" w14:textId="77777777" w:rsidR="00B67D24" w:rsidRPr="0048612F" w:rsidRDefault="00B67D24" w:rsidP="00B67D24">
      <w:pPr>
        <w:rPr>
          <w:i/>
          <w:iCs/>
          <w:lang w:val="en-GB" w:eastAsia="ja-JP"/>
        </w:rPr>
      </w:pPr>
      <w:r w:rsidRPr="0048612F">
        <w:rPr>
          <w:b/>
          <w:i/>
          <w:iCs/>
          <w:lang w:val="en-GB" w:eastAsia="ja-JP"/>
        </w:rPr>
        <w:t xml:space="preserve">Proposal </w:t>
      </w:r>
      <w:r>
        <w:rPr>
          <w:b/>
          <w:i/>
          <w:iCs/>
          <w:lang w:val="en-GB" w:eastAsia="ja-JP"/>
        </w:rPr>
        <w:t>2</w:t>
      </w:r>
      <w:r w:rsidRPr="0048612F">
        <w:rPr>
          <w:b/>
          <w:i/>
          <w:iCs/>
          <w:lang w:val="en-GB" w:eastAsia="ja-JP"/>
        </w:rPr>
        <w:t>:</w:t>
      </w:r>
      <w:r w:rsidRPr="0048612F">
        <w:rPr>
          <w:i/>
          <w:iCs/>
          <w:lang w:val="en-GB" w:eastAsia="ja-JP"/>
        </w:rPr>
        <w:t xml:space="preserve"> RAN2 agrees to </w:t>
      </w:r>
      <w:r>
        <w:rPr>
          <w:i/>
          <w:iCs/>
          <w:lang w:val="en-GB" w:eastAsia="ja-JP"/>
        </w:rPr>
        <w:t xml:space="preserve">update the currently endorsed running </w:t>
      </w:r>
      <w:r w:rsidRPr="0048612F">
        <w:rPr>
          <w:i/>
          <w:iCs/>
          <w:lang w:val="en-GB" w:eastAsia="ja-JP"/>
        </w:rPr>
        <w:t xml:space="preserve">TS 38.304 </w:t>
      </w:r>
      <w:r>
        <w:rPr>
          <w:i/>
          <w:iCs/>
          <w:lang w:val="en-GB" w:eastAsia="ja-JP"/>
        </w:rPr>
        <w:t xml:space="preserve">CR </w:t>
      </w:r>
      <w:r w:rsidRPr="0048612F">
        <w:rPr>
          <w:i/>
          <w:iCs/>
          <w:lang w:val="en-GB" w:eastAsia="ja-JP"/>
        </w:rPr>
        <w:t>with additional assistance information and enhancements, including cell reselection priorities handling and measurement rules.</w:t>
      </w:r>
      <w:r>
        <w:rPr>
          <w:i/>
          <w:iCs/>
          <w:lang w:val="en-GB" w:eastAsia="ja-JP"/>
        </w:rPr>
        <w:t xml:space="preserve"> An email discussion at RAN2#115e should commence to progress these aspects.</w:t>
      </w: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proofErr w:type="gramStart"/>
      <w:r>
        <w:rPr>
          <w:rFonts w:ascii="Arial" w:eastAsia="Times New Roman" w:hAnsi="Arial" w:cs="Arial"/>
          <w:color w:val="auto"/>
          <w:sz w:val="36"/>
          <w:szCs w:val="20"/>
          <w:lang w:val="en-GB" w:eastAsia="en-GB"/>
        </w:rPr>
        <w:t>4  References</w:t>
      </w:r>
      <w:proofErr w:type="gramEnd"/>
    </w:p>
    <w:p w14:paraId="268EF73A" w14:textId="101D9512" w:rsidR="00DD617C" w:rsidRDefault="00DD617C">
      <w:pPr>
        <w:rPr>
          <w:lang w:eastAsia="ja-JP"/>
        </w:rPr>
      </w:pPr>
      <w:r w:rsidRPr="00283C05">
        <w:rPr>
          <w:lang w:eastAsia="ja-JP"/>
        </w:rPr>
        <w:t xml:space="preserve">[1] </w:t>
      </w:r>
      <w:r w:rsidR="008769AB">
        <w:rPr>
          <w:lang w:eastAsia="ja-JP"/>
        </w:rPr>
        <w:t xml:space="preserve">3GPP </w:t>
      </w:r>
      <w:r w:rsidR="003B6338" w:rsidRPr="003B6338">
        <w:rPr>
          <w:lang w:eastAsia="ja-JP"/>
        </w:rPr>
        <w:t xml:space="preserve">RP-210908,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3B6338">
        <w:rPr>
          <w:lang w:eastAsia="ja-JP"/>
        </w:rPr>
        <w:t>March</w:t>
      </w:r>
      <w:r w:rsidRPr="00283C05">
        <w:rPr>
          <w:lang w:eastAsia="ja-JP"/>
        </w:rPr>
        <w:t xml:space="preserve"> 202</w:t>
      </w:r>
      <w:r w:rsidR="003B6338">
        <w:rPr>
          <w:lang w:eastAsia="ja-JP"/>
        </w:rPr>
        <w:t>1</w:t>
      </w:r>
      <w:r w:rsidR="008769AB">
        <w:rPr>
          <w:lang w:eastAsia="ja-JP"/>
        </w:rPr>
        <w:t>.</w:t>
      </w:r>
    </w:p>
    <w:p w14:paraId="6947EF55" w14:textId="16869DB5" w:rsidR="00321B22" w:rsidRDefault="00321B22">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455CE4EC" w14:textId="1E09A568" w:rsidR="00EA5A9D" w:rsidRDefault="00EA5A9D">
      <w:pPr>
        <w:rPr>
          <w:lang w:eastAsia="ja-JP"/>
        </w:rPr>
      </w:pPr>
      <w:r>
        <w:rPr>
          <w:lang w:eastAsia="ja-JP"/>
        </w:rPr>
        <w:t xml:space="preserve">[3] </w:t>
      </w:r>
      <w:r w:rsidRPr="00EA5A9D">
        <w:rPr>
          <w:lang w:eastAsia="ja-JP"/>
        </w:rPr>
        <w:t>R2-2106539</w:t>
      </w:r>
      <w:r>
        <w:rPr>
          <w:lang w:eastAsia="ja-JP"/>
        </w:rPr>
        <w:t xml:space="preserve"> </w:t>
      </w:r>
      <w:r w:rsidRPr="00EA5A9D">
        <w:rPr>
          <w:lang w:eastAsia="ja-JP"/>
        </w:rPr>
        <w:t>NTN Stage2 running CR 38.300</w:t>
      </w:r>
      <w:r>
        <w:rPr>
          <w:lang w:eastAsia="ja-JP"/>
        </w:rPr>
        <w:t>, THALES</w:t>
      </w:r>
    </w:p>
    <w:p w14:paraId="45992CE4" w14:textId="3F7F7CC6" w:rsidR="00EA5A9D" w:rsidRDefault="00D612B6">
      <w:pPr>
        <w:rPr>
          <w:lang w:eastAsia="ja-JP"/>
        </w:rPr>
      </w:pPr>
      <w:r>
        <w:rPr>
          <w:lang w:eastAsia="ja-JP"/>
        </w:rPr>
        <w:t>[</w:t>
      </w:r>
      <w:r w:rsidR="00EA5A9D">
        <w:rPr>
          <w:lang w:eastAsia="ja-JP"/>
        </w:rPr>
        <w:t>4</w:t>
      </w:r>
      <w:r>
        <w:rPr>
          <w:lang w:eastAsia="ja-JP"/>
        </w:rPr>
        <w:t xml:space="preserve">] </w:t>
      </w:r>
      <w:r w:rsidR="00EA5A9D" w:rsidRPr="006F4BC5">
        <w:rPr>
          <w:lang w:eastAsia="ja-JP"/>
        </w:rPr>
        <w:t>R2-210</w:t>
      </w:r>
      <w:r w:rsidR="00EA5A9D">
        <w:rPr>
          <w:lang w:eastAsia="ja-JP"/>
        </w:rPr>
        <w:t>6540</w:t>
      </w:r>
      <w:r w:rsidR="00EA5A9D" w:rsidRPr="006F4BC5">
        <w:rPr>
          <w:lang w:eastAsia="ja-JP"/>
        </w:rPr>
        <w:tab/>
        <w:t>Stage-3 running 304 CR for NTN</w:t>
      </w:r>
      <w:r w:rsidR="00EA5A9D" w:rsidRPr="006F4BC5">
        <w:rPr>
          <w:lang w:eastAsia="ja-JP"/>
        </w:rPr>
        <w:tab/>
        <w:t xml:space="preserve">ZTE corporation, </w:t>
      </w:r>
      <w:proofErr w:type="spellStart"/>
      <w:r w:rsidR="00EA5A9D" w:rsidRPr="006F4BC5">
        <w:rPr>
          <w:lang w:eastAsia="ja-JP"/>
        </w:rPr>
        <w:t>Sanechips</w:t>
      </w:r>
      <w:proofErr w:type="spellEnd"/>
      <w:r w:rsidR="00EA5A9D">
        <w:rPr>
          <w:lang w:eastAsia="ja-JP"/>
        </w:rPr>
        <w:t xml:space="preserve"> </w:t>
      </w:r>
    </w:p>
    <w:p w14:paraId="6E550187" w14:textId="6769C86F" w:rsidR="00EB3211" w:rsidRPr="00283C05" w:rsidRDefault="00C1582C" w:rsidP="00EB3211">
      <w:pPr>
        <w:rPr>
          <w:lang w:eastAsia="ja-JP"/>
        </w:rPr>
      </w:pPr>
      <w:r>
        <w:rPr>
          <w:lang w:eastAsia="ja-JP"/>
        </w:rPr>
        <w:lastRenderedPageBreak/>
        <w:t>[</w:t>
      </w:r>
      <w:r w:rsidR="00EA5A9D">
        <w:rPr>
          <w:lang w:eastAsia="ja-JP"/>
        </w:rPr>
        <w:t>5</w:t>
      </w:r>
      <w:r>
        <w:rPr>
          <w:lang w:eastAsia="ja-JP"/>
        </w:rPr>
        <w:t>] 3GPP TS 38.304, User Equipment (UE) procedures in Idle mode and RRC Inactive state, (Release 16).</w:t>
      </w:r>
    </w:p>
    <w:p w14:paraId="2D773BB5" w14:textId="77777777" w:rsidR="00C1582C" w:rsidRPr="00283C05" w:rsidRDefault="00C1582C">
      <w:pPr>
        <w:rPr>
          <w:lang w:eastAsia="ja-JP"/>
        </w:rPr>
      </w:pPr>
    </w:p>
    <w:sectPr w:rsidR="00C1582C"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DF2A6" w14:textId="77777777" w:rsidR="001730E8" w:rsidRDefault="001730E8" w:rsidP="00886706">
      <w:pPr>
        <w:spacing w:after="0" w:line="240" w:lineRule="auto"/>
      </w:pPr>
      <w:r>
        <w:separator/>
      </w:r>
    </w:p>
  </w:endnote>
  <w:endnote w:type="continuationSeparator" w:id="0">
    <w:p w14:paraId="7AFFD627" w14:textId="77777777" w:rsidR="001730E8" w:rsidRDefault="001730E8"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36A9" w14:textId="77777777" w:rsidR="001730E8" w:rsidRDefault="001730E8" w:rsidP="00886706">
      <w:pPr>
        <w:spacing w:after="0" w:line="240" w:lineRule="auto"/>
      </w:pPr>
      <w:r>
        <w:separator/>
      </w:r>
    </w:p>
  </w:footnote>
  <w:footnote w:type="continuationSeparator" w:id="0">
    <w:p w14:paraId="269BBC2A" w14:textId="77777777" w:rsidR="001730E8" w:rsidRDefault="001730E8"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9"/>
  </w:num>
  <w:num w:numId="3">
    <w:abstractNumId w:val="21"/>
  </w:num>
  <w:num w:numId="4">
    <w:abstractNumId w:val="14"/>
  </w:num>
  <w:num w:numId="5">
    <w:abstractNumId w:val="23"/>
  </w:num>
  <w:num w:numId="6">
    <w:abstractNumId w:val="31"/>
  </w:num>
  <w:num w:numId="7">
    <w:abstractNumId w:val="16"/>
  </w:num>
  <w:num w:numId="8">
    <w:abstractNumId w:val="28"/>
  </w:num>
  <w:num w:numId="9">
    <w:abstractNumId w:val="35"/>
  </w:num>
  <w:num w:numId="10">
    <w:abstractNumId w:val="4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9"/>
  </w:num>
  <w:num w:numId="16">
    <w:abstractNumId w:val="30"/>
  </w:num>
  <w:num w:numId="17">
    <w:abstractNumId w:val="41"/>
  </w:num>
  <w:num w:numId="18">
    <w:abstractNumId w:val="12"/>
  </w:num>
  <w:num w:numId="19">
    <w:abstractNumId w:val="15"/>
  </w:num>
  <w:num w:numId="20">
    <w:abstractNumId w:val="37"/>
  </w:num>
  <w:num w:numId="21">
    <w:abstractNumId w:val="6"/>
  </w:num>
  <w:num w:numId="22">
    <w:abstractNumId w:val="5"/>
  </w:num>
  <w:num w:numId="23">
    <w:abstractNumId w:val="7"/>
  </w:num>
  <w:num w:numId="24">
    <w:abstractNumId w:val="40"/>
  </w:num>
  <w:num w:numId="25">
    <w:abstractNumId w:val="24"/>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2"/>
  </w:num>
  <w:num w:numId="31">
    <w:abstractNumId w:val="3"/>
  </w:num>
  <w:num w:numId="32">
    <w:abstractNumId w:val="20"/>
  </w:num>
  <w:num w:numId="33">
    <w:abstractNumId w:val="36"/>
  </w:num>
  <w:num w:numId="34">
    <w:abstractNumId w:val="38"/>
  </w:num>
  <w:num w:numId="35">
    <w:abstractNumId w:val="32"/>
  </w:num>
  <w:num w:numId="36">
    <w:abstractNumId w:val="11"/>
  </w:num>
  <w:num w:numId="37">
    <w:abstractNumId w:val="27"/>
  </w:num>
  <w:num w:numId="38">
    <w:abstractNumId w:val="25"/>
  </w:num>
  <w:num w:numId="39">
    <w:abstractNumId w:val="4"/>
  </w:num>
  <w:num w:numId="40">
    <w:abstractNumId w:val="1"/>
  </w:num>
  <w:num w:numId="41">
    <w:abstractNumId w:val="13"/>
  </w:num>
  <w:num w:numId="42">
    <w:abstractNumId w:val="10"/>
  </w:num>
  <w:num w:numId="43">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proofState w:spelling="clean"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6BC6"/>
    <w:rsid w:val="00081649"/>
    <w:rsid w:val="0008356D"/>
    <w:rsid w:val="00083F3B"/>
    <w:rsid w:val="00083FD8"/>
    <w:rsid w:val="00086E2C"/>
    <w:rsid w:val="000879C9"/>
    <w:rsid w:val="00087DED"/>
    <w:rsid w:val="00090475"/>
    <w:rsid w:val="000922FA"/>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126B"/>
    <w:rsid w:val="00107CFA"/>
    <w:rsid w:val="00110954"/>
    <w:rsid w:val="00110BA7"/>
    <w:rsid w:val="001124F4"/>
    <w:rsid w:val="00115462"/>
    <w:rsid w:val="00115D9E"/>
    <w:rsid w:val="00120F18"/>
    <w:rsid w:val="0012210B"/>
    <w:rsid w:val="00122D86"/>
    <w:rsid w:val="0012593B"/>
    <w:rsid w:val="00125A83"/>
    <w:rsid w:val="00126338"/>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0E8"/>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634B"/>
    <w:rsid w:val="001C7E2D"/>
    <w:rsid w:val="001D215C"/>
    <w:rsid w:val="001D264E"/>
    <w:rsid w:val="001D3A10"/>
    <w:rsid w:val="001D4417"/>
    <w:rsid w:val="001D549F"/>
    <w:rsid w:val="001E14E3"/>
    <w:rsid w:val="001E20A4"/>
    <w:rsid w:val="001E3193"/>
    <w:rsid w:val="001E5368"/>
    <w:rsid w:val="001E5580"/>
    <w:rsid w:val="001E624F"/>
    <w:rsid w:val="001E755C"/>
    <w:rsid w:val="001F11E3"/>
    <w:rsid w:val="001F2C2D"/>
    <w:rsid w:val="001F3A1A"/>
    <w:rsid w:val="001F4941"/>
    <w:rsid w:val="00201DA7"/>
    <w:rsid w:val="00203915"/>
    <w:rsid w:val="00203AED"/>
    <w:rsid w:val="00210097"/>
    <w:rsid w:val="00212D15"/>
    <w:rsid w:val="00216128"/>
    <w:rsid w:val="0022009A"/>
    <w:rsid w:val="00222D2F"/>
    <w:rsid w:val="00222E0E"/>
    <w:rsid w:val="00223DE9"/>
    <w:rsid w:val="002251FC"/>
    <w:rsid w:val="00225392"/>
    <w:rsid w:val="002261F2"/>
    <w:rsid w:val="0023093B"/>
    <w:rsid w:val="00233A9B"/>
    <w:rsid w:val="00233B70"/>
    <w:rsid w:val="00233DA3"/>
    <w:rsid w:val="00234742"/>
    <w:rsid w:val="00240EFE"/>
    <w:rsid w:val="00243C7D"/>
    <w:rsid w:val="00244172"/>
    <w:rsid w:val="00246C45"/>
    <w:rsid w:val="00251D49"/>
    <w:rsid w:val="0025397C"/>
    <w:rsid w:val="0025590E"/>
    <w:rsid w:val="00256839"/>
    <w:rsid w:val="00264175"/>
    <w:rsid w:val="0026453F"/>
    <w:rsid w:val="00266A22"/>
    <w:rsid w:val="00274707"/>
    <w:rsid w:val="002767DE"/>
    <w:rsid w:val="00276F06"/>
    <w:rsid w:val="00277B64"/>
    <w:rsid w:val="00277F7C"/>
    <w:rsid w:val="00282DAE"/>
    <w:rsid w:val="0028308D"/>
    <w:rsid w:val="00283C05"/>
    <w:rsid w:val="00284365"/>
    <w:rsid w:val="00287CA1"/>
    <w:rsid w:val="00294A9F"/>
    <w:rsid w:val="00295467"/>
    <w:rsid w:val="00295507"/>
    <w:rsid w:val="002962DE"/>
    <w:rsid w:val="002A13B0"/>
    <w:rsid w:val="002A56AF"/>
    <w:rsid w:val="002A77A8"/>
    <w:rsid w:val="002A7CAF"/>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087"/>
    <w:rsid w:val="003311EF"/>
    <w:rsid w:val="003346A9"/>
    <w:rsid w:val="003347ED"/>
    <w:rsid w:val="0033497D"/>
    <w:rsid w:val="00335EB6"/>
    <w:rsid w:val="003405D7"/>
    <w:rsid w:val="00340B10"/>
    <w:rsid w:val="00341BC5"/>
    <w:rsid w:val="00341E7E"/>
    <w:rsid w:val="00344D04"/>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3EBA"/>
    <w:rsid w:val="003877E7"/>
    <w:rsid w:val="00390BCD"/>
    <w:rsid w:val="00390E85"/>
    <w:rsid w:val="0039138B"/>
    <w:rsid w:val="003919E5"/>
    <w:rsid w:val="00395C31"/>
    <w:rsid w:val="00395F08"/>
    <w:rsid w:val="00396980"/>
    <w:rsid w:val="003A29BD"/>
    <w:rsid w:val="003A6571"/>
    <w:rsid w:val="003B08DE"/>
    <w:rsid w:val="003B1B0A"/>
    <w:rsid w:val="003B3E78"/>
    <w:rsid w:val="003B6338"/>
    <w:rsid w:val="003C1A29"/>
    <w:rsid w:val="003C4185"/>
    <w:rsid w:val="003D0438"/>
    <w:rsid w:val="003D0CFB"/>
    <w:rsid w:val="003D1E49"/>
    <w:rsid w:val="003D1E67"/>
    <w:rsid w:val="003D3836"/>
    <w:rsid w:val="003D4443"/>
    <w:rsid w:val="003D72F4"/>
    <w:rsid w:val="003E4D16"/>
    <w:rsid w:val="003E5E57"/>
    <w:rsid w:val="003E7FDE"/>
    <w:rsid w:val="003F2090"/>
    <w:rsid w:val="0040087C"/>
    <w:rsid w:val="004044EA"/>
    <w:rsid w:val="00405BBF"/>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12F"/>
    <w:rsid w:val="00486AF5"/>
    <w:rsid w:val="004876C9"/>
    <w:rsid w:val="00490591"/>
    <w:rsid w:val="004929FD"/>
    <w:rsid w:val="00492A5D"/>
    <w:rsid w:val="00494525"/>
    <w:rsid w:val="00494E8E"/>
    <w:rsid w:val="004A1184"/>
    <w:rsid w:val="004A35A6"/>
    <w:rsid w:val="004A3A52"/>
    <w:rsid w:val="004A63EF"/>
    <w:rsid w:val="004A68A6"/>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3E9E"/>
    <w:rsid w:val="00527D65"/>
    <w:rsid w:val="005304F9"/>
    <w:rsid w:val="005376E3"/>
    <w:rsid w:val="00542268"/>
    <w:rsid w:val="00543422"/>
    <w:rsid w:val="005459AC"/>
    <w:rsid w:val="00545AC0"/>
    <w:rsid w:val="00546478"/>
    <w:rsid w:val="005468D5"/>
    <w:rsid w:val="00557200"/>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09C9"/>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137D"/>
    <w:rsid w:val="006C20A4"/>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6F4BC5"/>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73831"/>
    <w:rsid w:val="00782263"/>
    <w:rsid w:val="00783891"/>
    <w:rsid w:val="0078665D"/>
    <w:rsid w:val="00790290"/>
    <w:rsid w:val="00790554"/>
    <w:rsid w:val="00793331"/>
    <w:rsid w:val="00797B26"/>
    <w:rsid w:val="007A4334"/>
    <w:rsid w:val="007A565D"/>
    <w:rsid w:val="007A7926"/>
    <w:rsid w:val="007B0420"/>
    <w:rsid w:val="007B1EE6"/>
    <w:rsid w:val="007B5752"/>
    <w:rsid w:val="007B606B"/>
    <w:rsid w:val="007B74A9"/>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070DA"/>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C4E1C"/>
    <w:rsid w:val="009D26AC"/>
    <w:rsid w:val="009D3D5F"/>
    <w:rsid w:val="009E0243"/>
    <w:rsid w:val="009E0E8F"/>
    <w:rsid w:val="009E1258"/>
    <w:rsid w:val="009E2496"/>
    <w:rsid w:val="009E2904"/>
    <w:rsid w:val="009E56E3"/>
    <w:rsid w:val="009F1C7C"/>
    <w:rsid w:val="009F2D5E"/>
    <w:rsid w:val="009F2FE9"/>
    <w:rsid w:val="009F4596"/>
    <w:rsid w:val="009F46C1"/>
    <w:rsid w:val="009F4BAC"/>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3A59"/>
    <w:rsid w:val="00A65053"/>
    <w:rsid w:val="00A66D33"/>
    <w:rsid w:val="00A6732B"/>
    <w:rsid w:val="00A67529"/>
    <w:rsid w:val="00A67A65"/>
    <w:rsid w:val="00A71371"/>
    <w:rsid w:val="00A775D2"/>
    <w:rsid w:val="00A800B1"/>
    <w:rsid w:val="00A828E7"/>
    <w:rsid w:val="00A86F4B"/>
    <w:rsid w:val="00A922DC"/>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07036"/>
    <w:rsid w:val="00B1077F"/>
    <w:rsid w:val="00B10816"/>
    <w:rsid w:val="00B11A85"/>
    <w:rsid w:val="00B13D09"/>
    <w:rsid w:val="00B16A94"/>
    <w:rsid w:val="00B204B9"/>
    <w:rsid w:val="00B23415"/>
    <w:rsid w:val="00B2544D"/>
    <w:rsid w:val="00B265C1"/>
    <w:rsid w:val="00B2709F"/>
    <w:rsid w:val="00B3003C"/>
    <w:rsid w:val="00B300CC"/>
    <w:rsid w:val="00B30221"/>
    <w:rsid w:val="00B402CF"/>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67D24"/>
    <w:rsid w:val="00B700BC"/>
    <w:rsid w:val="00B73E27"/>
    <w:rsid w:val="00B74984"/>
    <w:rsid w:val="00B751B9"/>
    <w:rsid w:val="00B75421"/>
    <w:rsid w:val="00B763EF"/>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82C"/>
    <w:rsid w:val="00C15BCF"/>
    <w:rsid w:val="00C2642C"/>
    <w:rsid w:val="00C3214B"/>
    <w:rsid w:val="00C43656"/>
    <w:rsid w:val="00C4692D"/>
    <w:rsid w:val="00C50450"/>
    <w:rsid w:val="00C5187E"/>
    <w:rsid w:val="00C542DD"/>
    <w:rsid w:val="00C55464"/>
    <w:rsid w:val="00C63318"/>
    <w:rsid w:val="00C636FE"/>
    <w:rsid w:val="00C66C57"/>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0E57"/>
    <w:rsid w:val="00D47ADF"/>
    <w:rsid w:val="00D53964"/>
    <w:rsid w:val="00D53FBE"/>
    <w:rsid w:val="00D57D46"/>
    <w:rsid w:val="00D612B6"/>
    <w:rsid w:val="00D631AA"/>
    <w:rsid w:val="00D63427"/>
    <w:rsid w:val="00D66D48"/>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0C1A"/>
    <w:rsid w:val="00DF1313"/>
    <w:rsid w:val="00DF25CC"/>
    <w:rsid w:val="00DF66B4"/>
    <w:rsid w:val="00E00C93"/>
    <w:rsid w:val="00E026A4"/>
    <w:rsid w:val="00E049AA"/>
    <w:rsid w:val="00E04EB2"/>
    <w:rsid w:val="00E057FE"/>
    <w:rsid w:val="00E075CF"/>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86AE8"/>
    <w:rsid w:val="00E913E3"/>
    <w:rsid w:val="00E92FBA"/>
    <w:rsid w:val="00E94DB7"/>
    <w:rsid w:val="00E94F40"/>
    <w:rsid w:val="00E95166"/>
    <w:rsid w:val="00EA11E2"/>
    <w:rsid w:val="00EA2A8A"/>
    <w:rsid w:val="00EA3DED"/>
    <w:rsid w:val="00EA5A9D"/>
    <w:rsid w:val="00EA62D3"/>
    <w:rsid w:val="00EA6AAA"/>
    <w:rsid w:val="00EA7884"/>
    <w:rsid w:val="00EB3211"/>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0501"/>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385"/>
    <w:rsid w:val="00F9395A"/>
    <w:rsid w:val="00F970CB"/>
    <w:rsid w:val="00FA2B8F"/>
    <w:rsid w:val="00FA2DA5"/>
    <w:rsid w:val="00FA5380"/>
    <w:rsid w:val="00FB0098"/>
    <w:rsid w:val="00FB28FB"/>
    <w:rsid w:val="00FB36D0"/>
    <w:rsid w:val="00FB79E4"/>
    <w:rsid w:val="00FB7E4B"/>
    <w:rsid w:val="00FC0566"/>
    <w:rsid w:val="00FC12EC"/>
    <w:rsid w:val="00FC2454"/>
    <w:rsid w:val="00FC3093"/>
    <w:rsid w:val="00FC3157"/>
    <w:rsid w:val="00FD0113"/>
    <w:rsid w:val="00FE3588"/>
    <w:rsid w:val="00FF0874"/>
    <w:rsid w:val="00FF09FD"/>
    <w:rsid w:val="00FF2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DED"/>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nhideWhenUsed/>
    <w:rsid w:val="00947D8D"/>
    <w:rPr>
      <w:sz w:val="16"/>
      <w:szCs w:val="16"/>
    </w:rPr>
  </w:style>
  <w:style w:type="paragraph" w:styleId="CommentText">
    <w:name w:val="annotation text"/>
    <w:basedOn w:val="Normal"/>
    <w:link w:val="CommentTextChar"/>
    <w:unhideWhenUsed/>
    <w:qFormat/>
    <w:rsid w:val="00947D8D"/>
    <w:pPr>
      <w:spacing w:line="240" w:lineRule="auto"/>
    </w:pPr>
    <w:rPr>
      <w:sz w:val="20"/>
      <w:szCs w:val="20"/>
    </w:rPr>
  </w:style>
  <w:style w:type="character" w:customStyle="1" w:styleId="CommentTextChar">
    <w:name w:val="Comment Text Char"/>
    <w:basedOn w:val="DefaultParagraphFont"/>
    <w:link w:val="CommentText"/>
    <w:qFormat/>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qFormat/>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2009404">
      <w:bodyDiv w:val="1"/>
      <w:marLeft w:val="0"/>
      <w:marRight w:val="0"/>
      <w:marTop w:val="0"/>
      <w:marBottom w:val="0"/>
      <w:divBdr>
        <w:top w:val="none" w:sz="0" w:space="0" w:color="auto"/>
        <w:left w:val="none" w:sz="0" w:space="0" w:color="auto"/>
        <w:bottom w:val="none" w:sz="0" w:space="0" w:color="auto"/>
        <w:right w:val="none" w:sz="0" w:space="0" w:color="auto"/>
      </w:divBdr>
      <w:divsChild>
        <w:div w:id="1626614943">
          <w:marLeft w:val="0"/>
          <w:marRight w:val="0"/>
          <w:marTop w:val="0"/>
          <w:marBottom w:val="0"/>
          <w:divBdr>
            <w:top w:val="none" w:sz="0" w:space="0" w:color="auto"/>
            <w:left w:val="none" w:sz="0" w:space="0" w:color="auto"/>
            <w:bottom w:val="none" w:sz="0" w:space="0" w:color="auto"/>
            <w:right w:val="none" w:sz="0" w:space="0" w:color="auto"/>
          </w:divBdr>
        </w:div>
      </w:divsChild>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2265</Words>
  <Characters>12912</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2</cp:revision>
  <cp:lastPrinted>2020-08-07T06:54:00Z</cp:lastPrinted>
  <dcterms:created xsi:type="dcterms:W3CDTF">2021-08-05T19:29:00Z</dcterms:created>
  <dcterms:modified xsi:type="dcterms:W3CDTF">2021-08-05T19:29:00Z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